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6D544">
      <w:pPr>
        <w:pStyle w:val="21"/>
        <w:shd w:val="clear" w:color="auto" w:fill="auto"/>
        <w:spacing w:line="240" w:lineRule="auto"/>
        <w:ind w:left="20"/>
        <w:jc w:val="center"/>
        <w:rPr>
          <w:sz w:val="24"/>
          <w:szCs w:val="24"/>
        </w:rPr>
      </w:pPr>
      <w:r>
        <w:rPr>
          <w:sz w:val="24"/>
          <w:szCs w:val="24"/>
        </w:rPr>
        <w:t>Договор № ________</w:t>
      </w:r>
    </w:p>
    <w:p w14:paraId="648EA628">
      <w:pPr>
        <w:pStyle w:val="21"/>
        <w:shd w:val="clear" w:color="auto" w:fill="auto"/>
        <w:spacing w:line="240" w:lineRule="auto"/>
        <w:ind w:left="20"/>
        <w:jc w:val="center"/>
        <w:rPr>
          <w:sz w:val="24"/>
          <w:szCs w:val="24"/>
        </w:rPr>
      </w:pPr>
      <w:r>
        <w:rPr>
          <w:sz w:val="24"/>
          <w:szCs w:val="24"/>
        </w:rPr>
        <w:t>об оказании платных образовательных услуг за счет средств юридических лиц</w:t>
      </w:r>
    </w:p>
    <w:p w14:paraId="1C85F4AF">
      <w:pPr>
        <w:pStyle w:val="21"/>
        <w:shd w:val="clear" w:color="auto" w:fill="auto"/>
        <w:spacing w:line="322" w:lineRule="exact"/>
        <w:ind w:left="20"/>
        <w:jc w:val="center"/>
        <w:rPr>
          <w:color w:val="auto"/>
          <w:sz w:val="6"/>
          <w:szCs w:val="6"/>
        </w:rPr>
      </w:pPr>
    </w:p>
    <w:p w14:paraId="6DBA7E26">
      <w:pPr>
        <w:pStyle w:val="40"/>
        <w:shd w:val="clear" w:color="auto" w:fill="auto"/>
        <w:spacing w:before="0" w:after="0" w:line="240" w:lineRule="auto"/>
        <w:ind w:firstLine="0"/>
        <w:rPr>
          <w:sz w:val="22"/>
          <w:szCs w:val="22"/>
        </w:rPr>
      </w:pPr>
      <w:r>
        <w:rPr>
          <w:sz w:val="22"/>
          <w:szCs w:val="22"/>
        </w:rPr>
        <w:t>г. Тольятти</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 xml:space="preserve">                       «___»_______20___ г.</w:t>
      </w:r>
    </w:p>
    <w:p w14:paraId="5896AA61">
      <w:pPr>
        <w:pStyle w:val="21"/>
        <w:shd w:val="clear" w:color="auto" w:fill="auto"/>
        <w:spacing w:line="240" w:lineRule="auto"/>
        <w:ind w:left="20"/>
        <w:jc w:val="center"/>
        <w:rPr>
          <w:color w:val="auto"/>
          <w:sz w:val="6"/>
          <w:szCs w:val="6"/>
        </w:rPr>
      </w:pPr>
    </w:p>
    <w:p w14:paraId="29C9FC70">
      <w:pPr>
        <w:pStyle w:val="40"/>
        <w:tabs>
          <w:tab w:val="left" w:pos="1465"/>
          <w:tab w:val="right" w:pos="6246"/>
          <w:tab w:val="left" w:pos="7282"/>
          <w:tab w:val="right" w:pos="9356"/>
        </w:tabs>
        <w:spacing w:before="0" w:after="0" w:line="240" w:lineRule="auto"/>
        <w:ind w:firstLine="0"/>
        <w:rPr>
          <w:b/>
          <w:sz w:val="21"/>
          <w:szCs w:val="21"/>
        </w:rPr>
      </w:pPr>
      <w:r>
        <w:rPr>
          <w:b/>
          <w:sz w:val="21"/>
          <w:szCs w:val="21"/>
        </w:rPr>
        <w:t xml:space="preserve">Частное образовательное учреждение «Центр дополнительного профессионального образования «ПЕРСПЕКТИВА» </w:t>
      </w:r>
      <w:r>
        <w:rPr>
          <w:sz w:val="21"/>
          <w:szCs w:val="21"/>
        </w:rPr>
        <w:t xml:space="preserve">(сокращенное наименование - </w:t>
      </w:r>
      <w:r>
        <w:rPr>
          <w:b/>
          <w:sz w:val="21"/>
          <w:szCs w:val="21"/>
        </w:rPr>
        <w:t>ЧОУ «ЦДПО «ПЕРСПЕКТИВА»)</w:t>
      </w:r>
      <w:r>
        <w:rPr>
          <w:sz w:val="21"/>
          <w:szCs w:val="21"/>
        </w:rPr>
        <w:t>, в лице директора  Устименко Натальи Александровны, действующей на основании Устава  (в дальнейшем «Исполнитель»), с одной стороны, а также</w:t>
      </w:r>
      <w:r>
        <w:rPr>
          <w:b/>
          <w:sz w:val="21"/>
          <w:szCs w:val="21"/>
        </w:rPr>
        <w:t xml:space="preserve"> Частное охранное предприятие «ХХХ»</w:t>
      </w:r>
      <w:r>
        <w:rPr>
          <w:sz w:val="21"/>
          <w:szCs w:val="21"/>
        </w:rPr>
        <w:t xml:space="preserve"> (ЧОП «ХХХ»), осуществляющий охранную деятельность на основании лицензии УФСВНГ России №  _______от «__»______ 20__ года, в дальнейшем именуемый «Заказчик», в лице Директора_____________________________, действующего на основании Устава с другой  стороны,  а также Обучающийся:</w:t>
      </w:r>
    </w:p>
    <w:p w14:paraId="4D3D5A56">
      <w:pPr>
        <w:pStyle w:val="40"/>
        <w:pBdr>
          <w:bottom w:val="single" w:color="auto" w:sz="4" w:space="1"/>
        </w:pBdr>
        <w:tabs>
          <w:tab w:val="left" w:pos="1465"/>
          <w:tab w:val="right" w:pos="6246"/>
          <w:tab w:val="left" w:pos="7282"/>
          <w:tab w:val="right" w:pos="9356"/>
        </w:tabs>
        <w:spacing w:before="0" w:after="0" w:line="240" w:lineRule="auto"/>
        <w:ind w:firstLine="0"/>
        <w:rPr>
          <w:b/>
          <w:sz w:val="21"/>
          <w:szCs w:val="21"/>
        </w:rPr>
      </w:pPr>
    </w:p>
    <w:p w14:paraId="70DB1CB5">
      <w:pPr>
        <w:snapToGrid w:val="0"/>
        <w:jc w:val="center"/>
        <w:rPr>
          <w:rFonts w:ascii="Times New Roman" w:hAnsi="Times New Roman" w:cs="Times New Roman"/>
          <w:color w:val="auto"/>
          <w:sz w:val="22"/>
          <w:szCs w:val="22"/>
          <w:vertAlign w:val="superscript"/>
        </w:rPr>
      </w:pPr>
      <w:r>
        <w:rPr>
          <w:rFonts w:ascii="Times New Roman" w:hAnsi="Times New Roman" w:cs="Times New Roman"/>
          <w:color w:val="auto"/>
          <w:sz w:val="22"/>
          <w:szCs w:val="22"/>
          <w:vertAlign w:val="superscript"/>
        </w:rPr>
        <w:t>(Ф.И.О.)</w:t>
      </w:r>
    </w:p>
    <w:p w14:paraId="3DC91940">
      <w:pPr>
        <w:pStyle w:val="40"/>
        <w:shd w:val="clear" w:color="auto" w:fill="auto"/>
        <w:spacing w:before="0" w:after="0" w:line="240" w:lineRule="auto"/>
        <w:ind w:firstLine="0"/>
        <w:rPr>
          <w:sz w:val="21"/>
          <w:szCs w:val="21"/>
        </w:rPr>
      </w:pPr>
      <w:r>
        <w:rPr>
          <w:sz w:val="21"/>
          <w:szCs w:val="21"/>
        </w:rPr>
        <w:t>в дальнейшем совместно именуемые «Стороны», в соответствии с действующим законодательством заключили настоящий Договор о нижеследующем:</w:t>
      </w:r>
    </w:p>
    <w:p w14:paraId="3924F6DC">
      <w:pPr>
        <w:pStyle w:val="40"/>
        <w:shd w:val="clear" w:color="auto" w:fill="auto"/>
        <w:tabs>
          <w:tab w:val="left" w:pos="1465"/>
          <w:tab w:val="right" w:pos="6246"/>
          <w:tab w:val="left" w:pos="7282"/>
          <w:tab w:val="right" w:pos="9356"/>
        </w:tabs>
        <w:spacing w:before="0" w:after="0" w:line="240" w:lineRule="auto"/>
        <w:ind w:firstLine="0"/>
        <w:rPr>
          <w:sz w:val="6"/>
          <w:szCs w:val="6"/>
        </w:rPr>
      </w:pPr>
    </w:p>
    <w:p w14:paraId="37BCD1F4">
      <w:pPr>
        <w:pStyle w:val="40"/>
        <w:shd w:val="clear" w:color="auto" w:fill="auto"/>
        <w:spacing w:before="0" w:after="0" w:line="240" w:lineRule="auto"/>
        <w:ind w:firstLine="0"/>
        <w:jc w:val="center"/>
        <w:rPr>
          <w:b/>
          <w:sz w:val="21"/>
          <w:szCs w:val="21"/>
        </w:rPr>
      </w:pPr>
      <w:bookmarkStart w:id="0" w:name="bookmark8"/>
      <w:r>
        <w:rPr>
          <w:b/>
          <w:sz w:val="21"/>
          <w:szCs w:val="21"/>
        </w:rPr>
        <w:t>1.Предмет Договора</w:t>
      </w:r>
    </w:p>
    <w:p w14:paraId="79F86939">
      <w:pPr>
        <w:pStyle w:val="40"/>
        <w:numPr>
          <w:ilvl w:val="1"/>
          <w:numId w:val="2"/>
        </w:numPr>
        <w:shd w:val="clear" w:color="auto" w:fill="auto"/>
        <w:tabs>
          <w:tab w:val="left" w:pos="1465"/>
          <w:tab w:val="right" w:pos="6246"/>
          <w:tab w:val="left" w:pos="7282"/>
          <w:tab w:val="right" w:pos="9356"/>
        </w:tabs>
        <w:spacing w:before="0" w:after="0" w:line="240" w:lineRule="auto"/>
        <w:ind w:firstLine="860"/>
        <w:rPr>
          <w:sz w:val="21"/>
          <w:szCs w:val="21"/>
        </w:rPr>
      </w:pPr>
      <w:bookmarkStart w:id="1" w:name="bookmark7"/>
      <w:r>
        <w:rPr>
          <w:sz w:val="21"/>
          <w:szCs w:val="21"/>
        </w:rPr>
        <w:t xml:space="preserve">Исполнитель обязуется предоставить образовательную услугу, а Заказчик обязуется оплатить образовательную услугу по обучению Обучающегося (Обучающихся) по дополнительной профессиональной </w:t>
      </w:r>
      <w:r>
        <w:rPr>
          <w:rFonts w:hint="default"/>
          <w:sz w:val="21"/>
          <w:szCs w:val="21"/>
        </w:rPr>
        <w:t>программ</w:t>
      </w:r>
      <w:r>
        <w:rPr>
          <w:rFonts w:hint="default"/>
          <w:sz w:val="21"/>
          <w:szCs w:val="21"/>
          <w:lang w:val="ru-RU"/>
        </w:rPr>
        <w:t>е</w:t>
      </w:r>
      <w:r>
        <w:rPr>
          <w:rFonts w:hint="default"/>
          <w:sz w:val="21"/>
          <w:szCs w:val="21"/>
        </w:rPr>
        <w:t xml:space="preserve"> повышения квалификации руководителей частных охранных организаций,</w:t>
      </w:r>
      <w:r>
        <w:rPr>
          <w:rFonts w:hint="default"/>
          <w:sz w:val="21"/>
          <w:szCs w:val="21"/>
          <w:lang w:val="ru-RU"/>
        </w:rPr>
        <w:t xml:space="preserve"> </w:t>
      </w:r>
      <w:r>
        <w:rPr>
          <w:rFonts w:hint="default"/>
          <w:sz w:val="21"/>
          <w:szCs w:val="21"/>
        </w:rPr>
        <w:t>впервые назначаемых на должность</w:t>
      </w:r>
      <w:r>
        <w:rPr>
          <w:sz w:val="21"/>
          <w:szCs w:val="21"/>
        </w:rPr>
        <w:t xml:space="preserve"> (в соответствии с программой и учебным планом, утвержденным ЧОУ «ЦДПО «ПЕРСПЕКТИВА»). </w:t>
      </w:r>
    </w:p>
    <w:p w14:paraId="6DD0ADA6">
      <w:pPr>
        <w:pStyle w:val="40"/>
        <w:numPr>
          <w:ilvl w:val="1"/>
          <w:numId w:val="2"/>
        </w:numPr>
        <w:tabs>
          <w:tab w:val="left" w:pos="1593"/>
        </w:tabs>
        <w:spacing w:before="0" w:after="0" w:line="240" w:lineRule="auto"/>
        <w:ind w:firstLine="860"/>
        <w:rPr>
          <w:sz w:val="21"/>
          <w:szCs w:val="21"/>
        </w:rPr>
      </w:pPr>
      <w:r>
        <w:rPr>
          <w:sz w:val="21"/>
          <w:szCs w:val="21"/>
        </w:rPr>
        <w:t>Форма обучения - очная, нормативный срок освоения и продолжительность обучения - 40 часов, 5  учебных дней  с «__»________ 20__ г.  по «__»______ 20__ г. (занятия проводятся с 10.00 до 18.00, обед с 12.00 до 13.00).</w:t>
      </w:r>
    </w:p>
    <w:p w14:paraId="3FE4F200">
      <w:pPr>
        <w:pStyle w:val="40"/>
        <w:numPr>
          <w:ilvl w:val="1"/>
          <w:numId w:val="2"/>
        </w:numPr>
        <w:tabs>
          <w:tab w:val="left" w:pos="1593"/>
        </w:tabs>
        <w:spacing w:before="0" w:after="0" w:line="240" w:lineRule="auto"/>
        <w:ind w:firstLine="860"/>
        <w:rPr>
          <w:sz w:val="21"/>
          <w:szCs w:val="21"/>
        </w:rPr>
      </w:pPr>
      <w:r>
        <w:rPr>
          <w:sz w:val="21"/>
          <w:szCs w:val="21"/>
        </w:rPr>
        <w:t>Программа в полном объеме реализуется с применением имеющихся у Исполнителя образовательных технологий. Местом осуществления образовательной деятельности, независимо от места нахождения обучающихся, является место нахождения Исполнителя: г. Тольятти, улица Толстого, дом 34, строение 3.</w:t>
      </w:r>
    </w:p>
    <w:p w14:paraId="51F46538">
      <w:pPr>
        <w:pStyle w:val="40"/>
        <w:numPr>
          <w:ilvl w:val="1"/>
          <w:numId w:val="2"/>
        </w:numPr>
        <w:tabs>
          <w:tab w:val="left" w:pos="1593"/>
        </w:tabs>
        <w:spacing w:before="0" w:after="0" w:line="240" w:lineRule="auto"/>
        <w:ind w:firstLine="860"/>
        <w:rPr>
          <w:sz w:val="21"/>
          <w:szCs w:val="21"/>
        </w:rPr>
      </w:pPr>
      <w:r>
        <w:rPr>
          <w:sz w:val="21"/>
          <w:szCs w:val="21"/>
        </w:rPr>
        <w:t>Заказчик и Обучающийся (Обучающиеся) информируются об особенностях реализации программы с применением имеющихся образовательных технологий как посредством ознакомления с положениями настоящего договора, так и путем предоставления соответствующей информации на сайте Исполнителя (www.школаперспектива.рф), и при личном общении с представителями администрации Исполнителя (в административном помещении, расположенном по адресу Исполнителя, указанному в настоящем договоре).</w:t>
      </w:r>
    </w:p>
    <w:p w14:paraId="2D9AA524">
      <w:pPr>
        <w:pStyle w:val="40"/>
        <w:numPr>
          <w:ilvl w:val="1"/>
          <w:numId w:val="2"/>
        </w:numPr>
        <w:tabs>
          <w:tab w:val="left" w:pos="1593"/>
        </w:tabs>
        <w:spacing w:before="0" w:after="0" w:line="240" w:lineRule="auto"/>
        <w:ind w:firstLine="860"/>
        <w:rPr>
          <w:sz w:val="21"/>
          <w:szCs w:val="21"/>
        </w:rPr>
      </w:pPr>
      <w:r>
        <w:rPr>
          <w:sz w:val="21"/>
          <w:szCs w:val="21"/>
        </w:rPr>
        <w:t xml:space="preserve">Изменения графика обучения (при их наличии) доводятся до обучаемых на занятиях и размещаются на главной странице сайта Исполнителя. </w:t>
      </w:r>
    </w:p>
    <w:p w14:paraId="07EC455B">
      <w:pPr>
        <w:pStyle w:val="40"/>
        <w:numPr>
          <w:ilvl w:val="1"/>
          <w:numId w:val="2"/>
        </w:numPr>
        <w:shd w:val="clear" w:color="auto" w:fill="auto"/>
        <w:tabs>
          <w:tab w:val="left" w:pos="1593"/>
        </w:tabs>
        <w:spacing w:before="0" w:after="0" w:line="240" w:lineRule="auto"/>
        <w:ind w:left="20" w:firstLine="860"/>
        <w:rPr>
          <w:sz w:val="21"/>
          <w:szCs w:val="21"/>
        </w:rPr>
      </w:pPr>
      <w:r>
        <w:rPr>
          <w:sz w:val="21"/>
          <w:szCs w:val="21"/>
        </w:rPr>
        <w:t xml:space="preserve">После освоения Обучающимся (Обучающимися) образовательной программы и успешного прохождения итоговой  аттестации, ему (им) выдается следующий документ о квалификации  – </w:t>
      </w:r>
      <w:r>
        <w:rPr>
          <w:sz w:val="21"/>
          <w:szCs w:val="21"/>
          <w:u w:val="single"/>
        </w:rPr>
        <w:t>удостоверение о повышении квалификации</w:t>
      </w:r>
      <w:r>
        <w:rPr>
          <w:sz w:val="21"/>
          <w:szCs w:val="21"/>
        </w:rPr>
        <w:t>.</w:t>
      </w:r>
    </w:p>
    <w:p w14:paraId="7C43A242">
      <w:pPr>
        <w:pStyle w:val="44"/>
        <w:keepNext/>
        <w:keepLines/>
        <w:shd w:val="clear" w:color="auto" w:fill="auto"/>
        <w:tabs>
          <w:tab w:val="left" w:pos="3163"/>
        </w:tabs>
        <w:spacing w:before="0" w:after="0" w:line="240" w:lineRule="auto"/>
        <w:jc w:val="center"/>
        <w:rPr>
          <w:sz w:val="6"/>
          <w:szCs w:val="6"/>
        </w:rPr>
      </w:pPr>
    </w:p>
    <w:p w14:paraId="301BA135">
      <w:pPr>
        <w:pStyle w:val="44"/>
        <w:keepNext/>
        <w:keepLines/>
        <w:shd w:val="clear" w:color="auto" w:fill="auto"/>
        <w:tabs>
          <w:tab w:val="left" w:pos="3163"/>
        </w:tabs>
        <w:spacing w:before="0" w:after="0" w:line="240" w:lineRule="auto"/>
        <w:jc w:val="center"/>
        <w:rPr>
          <w:sz w:val="21"/>
          <w:szCs w:val="21"/>
        </w:rPr>
      </w:pPr>
      <w:r>
        <w:rPr>
          <w:sz w:val="21"/>
          <w:szCs w:val="21"/>
        </w:rPr>
        <w:t>2. Права Исполнителя, Заказчика</w:t>
      </w:r>
      <w:bookmarkEnd w:id="1"/>
      <w:r>
        <w:rPr>
          <w:sz w:val="21"/>
          <w:szCs w:val="21"/>
        </w:rPr>
        <w:t>, Обучающегося</w:t>
      </w:r>
    </w:p>
    <w:p w14:paraId="06DB6441">
      <w:pPr>
        <w:pStyle w:val="40"/>
        <w:numPr>
          <w:ilvl w:val="1"/>
          <w:numId w:val="3"/>
        </w:numPr>
        <w:shd w:val="clear" w:color="auto" w:fill="auto"/>
        <w:tabs>
          <w:tab w:val="left" w:pos="1371"/>
        </w:tabs>
        <w:spacing w:before="0" w:after="0" w:line="240" w:lineRule="auto"/>
        <w:ind w:left="0" w:firstLine="905"/>
        <w:rPr>
          <w:sz w:val="21"/>
          <w:szCs w:val="21"/>
        </w:rPr>
      </w:pPr>
      <w:r>
        <w:rPr>
          <w:sz w:val="21"/>
          <w:szCs w:val="21"/>
        </w:rPr>
        <w:t>Исполнитель вправе:</w:t>
      </w:r>
    </w:p>
    <w:p w14:paraId="694D97CE">
      <w:pPr>
        <w:pStyle w:val="40"/>
        <w:shd w:val="clear" w:color="auto" w:fill="auto"/>
        <w:tabs>
          <w:tab w:val="left" w:pos="1371"/>
        </w:tabs>
        <w:spacing w:before="0" w:after="0" w:line="240" w:lineRule="auto"/>
        <w:ind w:firstLine="905"/>
        <w:rPr>
          <w:sz w:val="21"/>
          <w:szCs w:val="21"/>
        </w:rPr>
      </w:pPr>
      <w:r>
        <w:rPr>
          <w:sz w:val="21"/>
          <w:szCs w:val="21"/>
        </w:rPr>
        <w:t>2.1.1 Самостоятельно осуществлять образовательный процесс, устанавливать системы оценок, формы, порядок проведения текущего контроля успеваемости, промежуточной и итоговой аттестации Обучающегося в соответствии с образовательной программой, учебным планом и локальными нормативными актами Исполнителя.</w:t>
      </w:r>
    </w:p>
    <w:p w14:paraId="1705C2FE">
      <w:pPr>
        <w:pStyle w:val="40"/>
        <w:shd w:val="clear" w:color="auto" w:fill="auto"/>
        <w:tabs>
          <w:tab w:val="left" w:pos="1593"/>
        </w:tabs>
        <w:spacing w:before="0" w:after="0" w:line="240" w:lineRule="auto"/>
        <w:ind w:right="20" w:firstLine="905"/>
        <w:rPr>
          <w:sz w:val="21"/>
          <w:szCs w:val="21"/>
        </w:rPr>
      </w:pPr>
      <w:r>
        <w:rPr>
          <w:sz w:val="21"/>
          <w:szCs w:val="21"/>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31D8788">
      <w:pPr>
        <w:pStyle w:val="40"/>
        <w:shd w:val="clear" w:color="auto" w:fill="auto"/>
        <w:tabs>
          <w:tab w:val="left" w:pos="1593"/>
        </w:tabs>
        <w:spacing w:before="0" w:after="0" w:line="240" w:lineRule="auto"/>
        <w:ind w:right="20" w:firstLine="905"/>
        <w:rPr>
          <w:sz w:val="21"/>
          <w:szCs w:val="21"/>
        </w:rPr>
      </w:pPr>
      <w:r>
        <w:rPr>
          <w:sz w:val="21"/>
          <w:szCs w:val="21"/>
        </w:rPr>
        <w:t>2.1.3. Досрочно прекращать обучение Обучающегося в случаях:</w:t>
      </w:r>
    </w:p>
    <w:p w14:paraId="595586C3">
      <w:pPr>
        <w:pStyle w:val="40"/>
        <w:shd w:val="clear" w:color="auto" w:fill="auto"/>
        <w:spacing w:before="0" w:after="0" w:line="240" w:lineRule="auto"/>
        <w:ind w:right="20" w:firstLine="905"/>
        <w:rPr>
          <w:sz w:val="21"/>
          <w:szCs w:val="21"/>
        </w:rPr>
      </w:pPr>
      <w:r>
        <w:rPr>
          <w:sz w:val="21"/>
          <w:szCs w:val="21"/>
        </w:rPr>
        <w:t>нарушения Обучающимся правил внутреннего распорядка ЧОУ «ЦДПО «ПЕРСПЕКТИВА»;</w:t>
      </w:r>
    </w:p>
    <w:p w14:paraId="24587B0B">
      <w:pPr>
        <w:pStyle w:val="40"/>
        <w:shd w:val="clear" w:color="auto" w:fill="auto"/>
        <w:spacing w:before="0" w:after="0" w:line="240" w:lineRule="auto"/>
        <w:ind w:right="20" w:firstLine="905"/>
        <w:rPr>
          <w:sz w:val="21"/>
          <w:szCs w:val="21"/>
        </w:rPr>
      </w:pPr>
      <w:r>
        <w:rPr>
          <w:sz w:val="21"/>
          <w:szCs w:val="21"/>
        </w:rPr>
        <w:t>невыполнения Обучающимся обязанностей по добросовестному освоению профессиональной образовательной программы обучения и выполнению учебного плана;</w:t>
      </w:r>
    </w:p>
    <w:p w14:paraId="1F2A81A0">
      <w:pPr>
        <w:pStyle w:val="40"/>
        <w:shd w:val="clear" w:color="auto" w:fill="auto"/>
        <w:spacing w:before="0" w:after="0" w:line="240" w:lineRule="auto"/>
        <w:ind w:right="20" w:firstLine="905"/>
        <w:rPr>
          <w:sz w:val="21"/>
          <w:szCs w:val="21"/>
        </w:rPr>
      </w:pPr>
      <w:r>
        <w:rPr>
          <w:sz w:val="21"/>
          <w:szCs w:val="21"/>
        </w:rPr>
        <w:t>установления нарушения порядка приема в ЧОУ «ЦДПО «ПЕРСПЕКТИВА», повлекшего по вине Обучающегося его незаконное зачисление.</w:t>
      </w:r>
    </w:p>
    <w:p w14:paraId="6F8B08A5">
      <w:pPr>
        <w:pStyle w:val="40"/>
        <w:shd w:val="clear" w:color="auto" w:fill="auto"/>
        <w:tabs>
          <w:tab w:val="left" w:pos="1371"/>
        </w:tabs>
        <w:spacing w:before="0" w:after="0" w:line="240" w:lineRule="auto"/>
        <w:ind w:firstLine="905"/>
        <w:rPr>
          <w:sz w:val="21"/>
          <w:szCs w:val="21"/>
        </w:rPr>
      </w:pPr>
      <w:r>
        <w:rPr>
          <w:sz w:val="21"/>
          <w:szCs w:val="21"/>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33AF4AD">
      <w:pPr>
        <w:pStyle w:val="40"/>
        <w:shd w:val="clear" w:color="auto" w:fill="auto"/>
        <w:tabs>
          <w:tab w:val="left" w:pos="1593"/>
        </w:tabs>
        <w:spacing w:before="0" w:after="0" w:line="240" w:lineRule="auto"/>
        <w:ind w:right="20" w:firstLine="905"/>
        <w:rPr>
          <w:sz w:val="21"/>
          <w:szCs w:val="21"/>
        </w:rPr>
      </w:pPr>
      <w:r>
        <w:rPr>
          <w:sz w:val="21"/>
          <w:szCs w:val="21"/>
        </w:rPr>
        <w:t>2.3.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73C3DEE1">
      <w:pPr>
        <w:pStyle w:val="40"/>
        <w:numPr>
          <w:ilvl w:val="2"/>
          <w:numId w:val="4"/>
        </w:numPr>
        <w:shd w:val="clear" w:color="auto" w:fill="auto"/>
        <w:tabs>
          <w:tab w:val="left" w:pos="0"/>
          <w:tab w:val="left" w:pos="1620"/>
          <w:tab w:val="clear" w:pos="1624"/>
        </w:tabs>
        <w:spacing w:before="0" w:after="0" w:line="240" w:lineRule="auto"/>
        <w:ind w:left="0" w:right="20" w:firstLine="905"/>
        <w:rPr>
          <w:sz w:val="21"/>
          <w:szCs w:val="21"/>
        </w:rPr>
      </w:pPr>
      <w:r>
        <w:rPr>
          <w:sz w:val="21"/>
          <w:szCs w:val="21"/>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D597A1F">
      <w:pPr>
        <w:pStyle w:val="40"/>
        <w:numPr>
          <w:ilvl w:val="2"/>
          <w:numId w:val="4"/>
        </w:numPr>
        <w:shd w:val="clear" w:color="auto" w:fill="auto"/>
        <w:tabs>
          <w:tab w:val="left" w:pos="0"/>
          <w:tab w:val="left" w:pos="1620"/>
          <w:tab w:val="clear" w:pos="1624"/>
        </w:tabs>
        <w:spacing w:before="0" w:after="0" w:line="240" w:lineRule="auto"/>
        <w:ind w:left="0" w:right="20" w:firstLine="905"/>
        <w:rPr>
          <w:sz w:val="21"/>
          <w:szCs w:val="21"/>
        </w:rPr>
      </w:pPr>
      <w:r>
        <w:rPr>
          <w:sz w:val="21"/>
          <w:szCs w:val="21"/>
        </w:rPr>
        <w:t>Обращаться к Исполнителю по вопросам, касающимся образовательного процесса.</w:t>
      </w:r>
    </w:p>
    <w:p w14:paraId="72447BDE">
      <w:pPr>
        <w:pStyle w:val="40"/>
        <w:shd w:val="clear" w:color="auto" w:fill="auto"/>
        <w:tabs>
          <w:tab w:val="left" w:pos="0"/>
          <w:tab w:val="right" w:pos="9428"/>
        </w:tabs>
        <w:spacing w:before="0" w:after="0" w:line="240" w:lineRule="auto"/>
        <w:ind w:firstLine="905"/>
        <w:rPr>
          <w:sz w:val="21"/>
          <w:szCs w:val="21"/>
        </w:rPr>
      </w:pPr>
      <w:r>
        <w:rPr>
          <w:sz w:val="21"/>
          <w:szCs w:val="21"/>
        </w:rPr>
        <w:t>2.3.3. Пользоваться в порядке, установленном настоящим Договором и локальными нормативными актами Исполнителя, имуществом Исполнителя, необходимым для освоения образовательной программы,  применяемой Исполнителем.</w:t>
      </w:r>
    </w:p>
    <w:p w14:paraId="34DA526A">
      <w:pPr>
        <w:pStyle w:val="40"/>
        <w:shd w:val="clear" w:color="auto" w:fill="auto"/>
        <w:tabs>
          <w:tab w:val="left" w:pos="0"/>
          <w:tab w:val="right" w:pos="9428"/>
        </w:tabs>
        <w:spacing w:before="0" w:after="0" w:line="240" w:lineRule="auto"/>
        <w:ind w:firstLine="905"/>
        <w:rPr>
          <w:sz w:val="21"/>
          <w:szCs w:val="21"/>
        </w:rPr>
      </w:pPr>
      <w:r>
        <w:rPr>
          <w:sz w:val="21"/>
          <w:szCs w:val="21"/>
        </w:rPr>
        <w:t>2.3.4.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4F1FFDA9">
      <w:pPr>
        <w:pStyle w:val="40"/>
        <w:shd w:val="clear" w:color="auto" w:fill="auto"/>
        <w:tabs>
          <w:tab w:val="left" w:pos="0"/>
          <w:tab w:val="right" w:pos="9428"/>
        </w:tabs>
        <w:spacing w:before="0" w:after="0" w:line="240" w:lineRule="auto"/>
        <w:ind w:firstLine="905"/>
        <w:rPr>
          <w:sz w:val="21"/>
          <w:szCs w:val="21"/>
        </w:rPr>
      </w:pPr>
      <w:r>
        <w:rPr>
          <w:sz w:val="21"/>
          <w:szCs w:val="21"/>
        </w:rPr>
        <w:t xml:space="preserve">2.3.5. Получать полную и достоверную информацию об оценке своих знаний, умений, навыков и компетенций, а также о критериях этой оценки. </w:t>
      </w:r>
    </w:p>
    <w:p w14:paraId="52C54D77">
      <w:pPr>
        <w:pStyle w:val="40"/>
        <w:shd w:val="clear" w:color="auto" w:fill="auto"/>
        <w:tabs>
          <w:tab w:val="left" w:pos="0"/>
          <w:tab w:val="right" w:pos="9428"/>
        </w:tabs>
        <w:spacing w:before="0" w:after="0" w:line="240" w:lineRule="auto"/>
        <w:ind w:firstLine="905"/>
        <w:rPr>
          <w:sz w:val="21"/>
          <w:szCs w:val="21"/>
        </w:rPr>
      </w:pPr>
      <w:r>
        <w:rPr>
          <w:sz w:val="21"/>
          <w:szCs w:val="21"/>
        </w:rPr>
        <w:t>2.3.6. Проходить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Исполнителя.</w:t>
      </w:r>
    </w:p>
    <w:p w14:paraId="719731A1">
      <w:pPr>
        <w:pStyle w:val="40"/>
        <w:shd w:val="clear" w:color="auto" w:fill="auto"/>
        <w:tabs>
          <w:tab w:val="left" w:pos="0"/>
          <w:tab w:val="right" w:pos="9428"/>
        </w:tabs>
        <w:spacing w:before="0" w:after="0" w:line="240" w:lineRule="auto"/>
        <w:ind w:firstLine="905"/>
        <w:rPr>
          <w:sz w:val="6"/>
          <w:szCs w:val="6"/>
        </w:rPr>
      </w:pPr>
    </w:p>
    <w:p w14:paraId="1B891A41">
      <w:pPr>
        <w:pStyle w:val="44"/>
        <w:keepNext/>
        <w:keepLines/>
        <w:shd w:val="clear" w:color="auto" w:fill="auto"/>
        <w:tabs>
          <w:tab w:val="left" w:pos="2743"/>
        </w:tabs>
        <w:spacing w:before="0" w:after="0" w:line="240" w:lineRule="auto"/>
        <w:ind w:left="-585"/>
        <w:jc w:val="center"/>
        <w:rPr>
          <w:sz w:val="21"/>
          <w:szCs w:val="21"/>
        </w:rPr>
      </w:pPr>
      <w:r>
        <w:rPr>
          <w:sz w:val="21"/>
          <w:szCs w:val="21"/>
        </w:rPr>
        <w:t>3. Обязанности Исполнителя, Заказчика</w:t>
      </w:r>
      <w:bookmarkEnd w:id="0"/>
      <w:r>
        <w:rPr>
          <w:sz w:val="21"/>
          <w:szCs w:val="21"/>
        </w:rPr>
        <w:t>, Обучающегося.</w:t>
      </w:r>
    </w:p>
    <w:p w14:paraId="65ED71EE">
      <w:pPr>
        <w:pStyle w:val="40"/>
        <w:shd w:val="clear" w:color="auto" w:fill="auto"/>
        <w:tabs>
          <w:tab w:val="left" w:pos="1360"/>
        </w:tabs>
        <w:spacing w:before="0" w:after="0" w:line="240" w:lineRule="auto"/>
        <w:ind w:firstLine="851"/>
        <w:rPr>
          <w:sz w:val="21"/>
          <w:szCs w:val="21"/>
        </w:rPr>
      </w:pPr>
      <w:r>
        <w:rPr>
          <w:b/>
          <w:sz w:val="21"/>
          <w:szCs w:val="21"/>
        </w:rPr>
        <w:t>3.1 Исполнитель обязан</w:t>
      </w:r>
      <w:r>
        <w:rPr>
          <w:sz w:val="21"/>
          <w:szCs w:val="21"/>
        </w:rPr>
        <w:t xml:space="preserve"> в период действия настоящего Договора:</w:t>
      </w:r>
    </w:p>
    <w:p w14:paraId="679D2828">
      <w:pPr>
        <w:pStyle w:val="40"/>
        <w:shd w:val="clear" w:color="auto" w:fill="auto"/>
        <w:tabs>
          <w:tab w:val="left" w:pos="1761"/>
        </w:tabs>
        <w:spacing w:before="0" w:after="0" w:line="240" w:lineRule="auto"/>
        <w:ind w:right="20" w:firstLine="851"/>
        <w:rPr>
          <w:strike/>
          <w:sz w:val="21"/>
          <w:szCs w:val="21"/>
        </w:rPr>
      </w:pPr>
      <w:r>
        <w:rPr>
          <w:sz w:val="21"/>
          <w:szCs w:val="21"/>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 </w:t>
      </w:r>
    </w:p>
    <w:p w14:paraId="360E4E48">
      <w:pPr>
        <w:pStyle w:val="40"/>
        <w:shd w:val="clear" w:color="auto" w:fill="auto"/>
        <w:tabs>
          <w:tab w:val="left" w:pos="1761"/>
        </w:tabs>
        <w:spacing w:before="0" w:after="0" w:line="240" w:lineRule="auto"/>
        <w:ind w:right="20" w:firstLine="851"/>
        <w:rPr>
          <w:sz w:val="21"/>
          <w:szCs w:val="21"/>
        </w:rPr>
      </w:pPr>
      <w:r>
        <w:rPr>
          <w:sz w:val="21"/>
          <w:szCs w:val="21"/>
        </w:rPr>
        <w:t>3.1.2. Довести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14EA36E2">
      <w:pPr>
        <w:pStyle w:val="40"/>
        <w:shd w:val="clear" w:color="auto" w:fill="auto"/>
        <w:tabs>
          <w:tab w:val="left" w:pos="1761"/>
        </w:tabs>
        <w:spacing w:before="0" w:after="0" w:line="240" w:lineRule="auto"/>
        <w:ind w:right="20" w:firstLine="851"/>
        <w:rPr>
          <w:sz w:val="21"/>
          <w:szCs w:val="21"/>
        </w:rPr>
      </w:pPr>
      <w:r>
        <w:rPr>
          <w:sz w:val="21"/>
          <w:szCs w:val="21"/>
        </w:rPr>
        <w:t xml:space="preserve">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и расписанием занятий Исполнителя. </w:t>
      </w:r>
    </w:p>
    <w:p w14:paraId="006DBAF0">
      <w:pPr>
        <w:pStyle w:val="40"/>
        <w:shd w:val="clear" w:color="auto" w:fill="auto"/>
        <w:tabs>
          <w:tab w:val="left" w:pos="905"/>
          <w:tab w:val="left" w:pos="1371"/>
        </w:tabs>
        <w:spacing w:before="0" w:after="0" w:line="240" w:lineRule="auto"/>
        <w:ind w:firstLine="851"/>
        <w:rPr>
          <w:sz w:val="21"/>
          <w:szCs w:val="21"/>
        </w:rPr>
      </w:pPr>
      <w:r>
        <w:rPr>
          <w:sz w:val="21"/>
          <w:szCs w:val="21"/>
        </w:rPr>
        <w:t xml:space="preserve">3.1.4. Обеспечить Обучающемуся предусмотренные выбранной программой условия ее освоения. </w:t>
      </w:r>
    </w:p>
    <w:p w14:paraId="494C8E3E">
      <w:pPr>
        <w:pStyle w:val="40"/>
        <w:shd w:val="clear" w:color="auto" w:fill="auto"/>
        <w:tabs>
          <w:tab w:val="left" w:pos="905"/>
          <w:tab w:val="left" w:pos="1371"/>
        </w:tabs>
        <w:spacing w:before="0" w:after="0" w:line="240" w:lineRule="auto"/>
        <w:ind w:firstLine="851"/>
        <w:rPr>
          <w:sz w:val="21"/>
          <w:szCs w:val="21"/>
        </w:rPr>
      </w:pPr>
      <w:r>
        <w:rPr>
          <w:sz w:val="21"/>
          <w:szCs w:val="21"/>
        </w:rPr>
        <w:t>3.1.5. Предоставить Обучающемуся инструкцию по использованию методических материалов, применяемых Исполнителем  на период прохождения обучения.</w:t>
      </w:r>
    </w:p>
    <w:p w14:paraId="161D4105">
      <w:pPr>
        <w:pStyle w:val="40"/>
        <w:shd w:val="clear" w:color="auto" w:fill="auto"/>
        <w:spacing w:before="0" w:after="0" w:line="240" w:lineRule="auto"/>
        <w:ind w:left="20" w:right="20" w:firstLine="851"/>
        <w:rPr>
          <w:sz w:val="21"/>
          <w:szCs w:val="21"/>
        </w:rPr>
      </w:pPr>
      <w:r>
        <w:rPr>
          <w:sz w:val="21"/>
          <w:szCs w:val="21"/>
        </w:rPr>
        <w:t xml:space="preserve">3.1.6. Сохранить место за Обучающимся в случае пропуска занятий по уважительным причинам (с учетом оплаты услуг, предусмотренных разделом </w:t>
      </w:r>
      <w:r>
        <w:rPr>
          <w:sz w:val="21"/>
          <w:szCs w:val="21"/>
          <w:lang w:val="en-US"/>
        </w:rPr>
        <w:t>I</w:t>
      </w:r>
      <w:r>
        <w:rPr>
          <w:sz w:val="21"/>
          <w:szCs w:val="21"/>
        </w:rPr>
        <w:t xml:space="preserve"> настоящего Договора)</w:t>
      </w:r>
    </w:p>
    <w:p w14:paraId="03D75891">
      <w:pPr>
        <w:pStyle w:val="40"/>
        <w:shd w:val="clear" w:color="auto" w:fill="auto"/>
        <w:spacing w:before="0" w:after="0" w:line="240" w:lineRule="auto"/>
        <w:ind w:left="20" w:right="20" w:firstLine="851"/>
        <w:rPr>
          <w:sz w:val="21"/>
          <w:szCs w:val="21"/>
        </w:rPr>
      </w:pPr>
      <w:r>
        <w:rPr>
          <w:sz w:val="21"/>
          <w:szCs w:val="21"/>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в период проведения занятий.</w:t>
      </w:r>
    </w:p>
    <w:p w14:paraId="3554658B">
      <w:pPr>
        <w:pStyle w:val="40"/>
        <w:shd w:val="clear" w:color="auto" w:fill="auto"/>
        <w:spacing w:before="0" w:after="0" w:line="240" w:lineRule="auto"/>
        <w:ind w:left="20" w:right="20" w:firstLine="851"/>
        <w:rPr>
          <w:sz w:val="21"/>
          <w:szCs w:val="21"/>
        </w:rPr>
      </w:pPr>
      <w:r>
        <w:rPr>
          <w:sz w:val="21"/>
          <w:szCs w:val="21"/>
        </w:rPr>
        <w:t xml:space="preserve">3.1.8. Привлекать к организации обучения работников, имеющих соответствующий применяемым технологиям уровень подготовки по дополнительным профессиональным программам. </w:t>
      </w:r>
    </w:p>
    <w:p w14:paraId="22E90EF0">
      <w:pPr>
        <w:pStyle w:val="40"/>
        <w:shd w:val="clear" w:color="auto" w:fill="auto"/>
        <w:spacing w:before="0" w:after="0" w:line="240" w:lineRule="auto"/>
        <w:ind w:left="20" w:right="20" w:firstLine="851"/>
        <w:rPr>
          <w:sz w:val="21"/>
          <w:szCs w:val="21"/>
        </w:rPr>
      </w:pPr>
      <w:r>
        <w:rPr>
          <w:sz w:val="21"/>
          <w:szCs w:val="21"/>
        </w:rPr>
        <w:t xml:space="preserve">3.1.9. Использовать оборудованное согласно локальному нормативному акту Исполнителя рабочее место для педагогического работника. </w:t>
      </w:r>
    </w:p>
    <w:p w14:paraId="0D077E6D">
      <w:pPr>
        <w:pStyle w:val="40"/>
        <w:shd w:val="clear" w:color="auto" w:fill="auto"/>
        <w:spacing w:before="0" w:after="0" w:line="240" w:lineRule="auto"/>
        <w:ind w:left="20" w:right="20" w:firstLine="851"/>
        <w:rPr>
          <w:sz w:val="21"/>
          <w:szCs w:val="21"/>
        </w:rPr>
      </w:pPr>
      <w:r>
        <w:rPr>
          <w:sz w:val="21"/>
          <w:szCs w:val="21"/>
        </w:rPr>
        <w:t>3.1.10. Обеспечить возможность организации необходимых консультаций при выполнении заданий Обучающимся.</w:t>
      </w:r>
    </w:p>
    <w:p w14:paraId="6CE63D9E">
      <w:pPr>
        <w:pStyle w:val="40"/>
        <w:shd w:val="clear" w:color="auto" w:fill="auto"/>
        <w:spacing w:before="0" w:after="0" w:line="240" w:lineRule="auto"/>
        <w:ind w:left="20" w:right="20" w:firstLine="851"/>
        <w:rPr>
          <w:sz w:val="21"/>
          <w:szCs w:val="21"/>
        </w:rPr>
      </w:pPr>
      <w:r>
        <w:rPr>
          <w:sz w:val="21"/>
          <w:szCs w:val="21"/>
        </w:rPr>
        <w:t>3.1.11. Обеспечить реализацию текущего контроля, промежуточной и итоговой аттестации.</w:t>
      </w:r>
    </w:p>
    <w:p w14:paraId="0EFD207B">
      <w:pPr>
        <w:pStyle w:val="40"/>
        <w:shd w:val="clear" w:color="auto" w:fill="auto"/>
        <w:spacing w:before="0" w:after="0" w:line="240" w:lineRule="auto"/>
        <w:ind w:left="20" w:right="20" w:firstLine="851"/>
        <w:rPr>
          <w:sz w:val="21"/>
          <w:szCs w:val="21"/>
        </w:rPr>
      </w:pPr>
      <w:r>
        <w:rPr>
          <w:sz w:val="21"/>
          <w:szCs w:val="21"/>
        </w:rPr>
        <w:t xml:space="preserve">3.1.12. Организовать проведение итоговой аттестации слушателей в форме, определяемой Исполнителем. </w:t>
      </w:r>
    </w:p>
    <w:p w14:paraId="5D4B1AD5">
      <w:pPr>
        <w:pStyle w:val="40"/>
        <w:shd w:val="clear" w:color="auto" w:fill="auto"/>
        <w:spacing w:before="0" w:after="0" w:line="240" w:lineRule="auto"/>
        <w:ind w:left="20" w:right="20" w:firstLine="851"/>
        <w:rPr>
          <w:sz w:val="21"/>
          <w:szCs w:val="21"/>
        </w:rPr>
      </w:pPr>
      <w:r>
        <w:rPr>
          <w:sz w:val="21"/>
          <w:szCs w:val="21"/>
        </w:rPr>
        <w:t>3.1.13. Принимать от Заказчика плату за образовательные услуги.</w:t>
      </w:r>
    </w:p>
    <w:p w14:paraId="010A1AF7">
      <w:pPr>
        <w:pStyle w:val="40"/>
        <w:shd w:val="clear" w:color="auto" w:fill="auto"/>
        <w:tabs>
          <w:tab w:val="left" w:pos="905"/>
          <w:tab w:val="left" w:pos="1365"/>
        </w:tabs>
        <w:spacing w:before="0" w:after="0" w:line="240" w:lineRule="auto"/>
        <w:ind w:left="720" w:firstLine="851"/>
        <w:rPr>
          <w:b/>
          <w:sz w:val="21"/>
          <w:szCs w:val="21"/>
        </w:rPr>
      </w:pPr>
      <w:r>
        <w:rPr>
          <w:b/>
          <w:sz w:val="21"/>
          <w:szCs w:val="21"/>
        </w:rPr>
        <w:t>3.2. Заказчик обязан:</w:t>
      </w:r>
    </w:p>
    <w:p w14:paraId="64EB6F55">
      <w:pPr>
        <w:pStyle w:val="40"/>
        <w:shd w:val="clear" w:color="auto" w:fill="auto"/>
        <w:tabs>
          <w:tab w:val="left" w:pos="905"/>
          <w:tab w:val="left" w:pos="1365"/>
        </w:tabs>
        <w:spacing w:before="0" w:after="0" w:line="240" w:lineRule="auto"/>
        <w:ind w:firstLine="851"/>
        <w:rPr>
          <w:sz w:val="21"/>
          <w:szCs w:val="21"/>
        </w:rPr>
      </w:pPr>
      <w:r>
        <w:rPr>
          <w:sz w:val="21"/>
          <w:szCs w:val="21"/>
        </w:rPr>
        <w:t>3.2.1. Своевременно вносить плату за предоставляемые образовательные услуги, указанные в разделе 1 настоящего Договора, в размере и порядке, определенном настоящим Договором, а также предоставлять платежные документы, подтверждающие такую оплату.</w:t>
      </w:r>
    </w:p>
    <w:p w14:paraId="2E0A9E96">
      <w:pPr>
        <w:pStyle w:val="40"/>
        <w:shd w:val="clear" w:color="auto" w:fill="auto"/>
        <w:tabs>
          <w:tab w:val="left" w:pos="905"/>
          <w:tab w:val="left" w:pos="1365"/>
        </w:tabs>
        <w:spacing w:before="0" w:after="0" w:line="240" w:lineRule="auto"/>
        <w:ind w:firstLine="851"/>
        <w:rPr>
          <w:sz w:val="21"/>
          <w:szCs w:val="21"/>
        </w:rPr>
      </w:pPr>
      <w:r>
        <w:rPr>
          <w:sz w:val="21"/>
          <w:szCs w:val="21"/>
        </w:rPr>
        <w:t>3.2.2. Предоставить Обучающемуся внерабочее время для обучения.</w:t>
      </w:r>
    </w:p>
    <w:p w14:paraId="297C421B">
      <w:pPr>
        <w:pStyle w:val="40"/>
        <w:tabs>
          <w:tab w:val="left" w:pos="905"/>
          <w:tab w:val="left" w:pos="1365"/>
        </w:tabs>
        <w:spacing w:before="0" w:after="0" w:line="240" w:lineRule="auto"/>
        <w:ind w:firstLine="851"/>
        <w:rPr>
          <w:sz w:val="21"/>
          <w:szCs w:val="21"/>
        </w:rPr>
      </w:pPr>
      <w:r>
        <w:rPr>
          <w:sz w:val="21"/>
          <w:szCs w:val="21"/>
        </w:rPr>
        <w:t>3.2.3. Обеспечить явку Обучающегося.</w:t>
      </w:r>
    </w:p>
    <w:p w14:paraId="18F8F433">
      <w:pPr>
        <w:pStyle w:val="40"/>
        <w:shd w:val="clear" w:color="auto" w:fill="auto"/>
        <w:tabs>
          <w:tab w:val="left" w:pos="905"/>
          <w:tab w:val="left" w:pos="1365"/>
        </w:tabs>
        <w:spacing w:before="0" w:after="0" w:line="240" w:lineRule="auto"/>
        <w:ind w:firstLine="851"/>
        <w:rPr>
          <w:sz w:val="21"/>
          <w:szCs w:val="21"/>
        </w:rPr>
      </w:pPr>
      <w:r>
        <w:rPr>
          <w:sz w:val="21"/>
          <w:szCs w:val="21"/>
        </w:rPr>
        <w:t>3.2.4. Не передавать третьим лицам полномочий по доступу к учебно-методическим материалам Исполнителя.</w:t>
      </w:r>
    </w:p>
    <w:p w14:paraId="3CC1CF4B">
      <w:pPr>
        <w:pStyle w:val="40"/>
        <w:shd w:val="clear" w:color="auto" w:fill="auto"/>
        <w:tabs>
          <w:tab w:val="left" w:pos="905"/>
          <w:tab w:val="left" w:pos="1365"/>
        </w:tabs>
        <w:spacing w:before="0" w:after="0" w:line="240" w:lineRule="auto"/>
        <w:ind w:firstLine="851"/>
        <w:rPr>
          <w:sz w:val="21"/>
          <w:szCs w:val="21"/>
        </w:rPr>
      </w:pPr>
      <w:r>
        <w:rPr>
          <w:sz w:val="21"/>
          <w:szCs w:val="21"/>
        </w:rPr>
        <w:t>3.2.5. В случае изменения банковских реквизитов сообщить об этом Исполнителю в пятидневный срок.</w:t>
      </w:r>
    </w:p>
    <w:p w14:paraId="6EC6EABF">
      <w:pPr>
        <w:pStyle w:val="40"/>
        <w:shd w:val="clear" w:color="auto" w:fill="auto"/>
        <w:tabs>
          <w:tab w:val="left" w:pos="905"/>
          <w:tab w:val="left" w:pos="1365"/>
        </w:tabs>
        <w:spacing w:before="0" w:after="0" w:line="240" w:lineRule="auto"/>
        <w:ind w:firstLine="851"/>
        <w:rPr>
          <w:b/>
          <w:sz w:val="21"/>
          <w:szCs w:val="21"/>
        </w:rPr>
      </w:pPr>
      <w:r>
        <w:rPr>
          <w:b/>
          <w:sz w:val="21"/>
          <w:szCs w:val="21"/>
        </w:rPr>
        <w:t>3.3. Обучающийся обязан:</w:t>
      </w:r>
    </w:p>
    <w:p w14:paraId="2FE83D4B">
      <w:pPr>
        <w:pStyle w:val="40"/>
        <w:shd w:val="clear" w:color="auto" w:fill="auto"/>
        <w:tabs>
          <w:tab w:val="left" w:pos="905"/>
          <w:tab w:val="left" w:pos="1365"/>
        </w:tabs>
        <w:spacing w:before="0" w:after="0" w:line="240" w:lineRule="auto"/>
        <w:ind w:firstLine="851"/>
        <w:rPr>
          <w:sz w:val="21"/>
          <w:szCs w:val="21"/>
        </w:rPr>
      </w:pPr>
      <w:r>
        <w:rPr>
          <w:sz w:val="21"/>
          <w:szCs w:val="21"/>
        </w:rPr>
        <w:t>3.3.1. Соблюдать требования, установленные в статье 43 Федерального закона от 29 декабря 2012 г. № 273-ФЗ «Об образовании в Российской Федерации», в том числе:</w:t>
      </w:r>
    </w:p>
    <w:p w14:paraId="1B9191B7">
      <w:pPr>
        <w:pStyle w:val="40"/>
        <w:shd w:val="clear" w:color="auto" w:fill="auto"/>
        <w:tabs>
          <w:tab w:val="left" w:pos="905"/>
          <w:tab w:val="left" w:pos="1365"/>
        </w:tabs>
        <w:spacing w:before="0" w:after="0" w:line="240" w:lineRule="auto"/>
        <w:ind w:firstLine="851"/>
        <w:rPr>
          <w:sz w:val="21"/>
          <w:szCs w:val="21"/>
        </w:rPr>
      </w:pPr>
      <w:r>
        <w:rPr>
          <w:sz w:val="21"/>
          <w:szCs w:val="21"/>
        </w:rPr>
        <w:t xml:space="preserve">3.3.2. Выполнять задания для подготовки к занятиям, предусмотренным учебным планом; </w:t>
      </w:r>
    </w:p>
    <w:p w14:paraId="04773163">
      <w:pPr>
        <w:pStyle w:val="40"/>
        <w:shd w:val="clear" w:color="auto" w:fill="auto"/>
        <w:tabs>
          <w:tab w:val="left" w:pos="1080"/>
          <w:tab w:val="left" w:pos="2024"/>
        </w:tabs>
        <w:spacing w:before="0" w:after="0" w:line="240" w:lineRule="auto"/>
        <w:ind w:right="60" w:firstLine="851"/>
        <w:rPr>
          <w:sz w:val="21"/>
          <w:szCs w:val="21"/>
        </w:rPr>
      </w:pPr>
      <w:r>
        <w:rPr>
          <w:sz w:val="21"/>
          <w:szCs w:val="21"/>
        </w:rPr>
        <w:t>3.3.3. Извещать Исполнителя о причинах отсутствия на занятиях;</w:t>
      </w:r>
    </w:p>
    <w:p w14:paraId="21B6FB84">
      <w:pPr>
        <w:pStyle w:val="40"/>
        <w:shd w:val="clear" w:color="auto" w:fill="auto"/>
        <w:tabs>
          <w:tab w:val="left" w:pos="1080"/>
          <w:tab w:val="left" w:pos="2024"/>
        </w:tabs>
        <w:spacing w:before="0" w:after="0" w:line="240" w:lineRule="auto"/>
        <w:ind w:right="60" w:firstLine="851"/>
        <w:rPr>
          <w:sz w:val="21"/>
          <w:szCs w:val="21"/>
        </w:rPr>
      </w:pPr>
      <w:r>
        <w:rPr>
          <w:sz w:val="21"/>
          <w:szCs w:val="21"/>
        </w:rPr>
        <w:t>3.3.4. Обучаться в образовательной организации по образовательной программе с соблюдением требований, установленных учебным планом Исполнителя.</w:t>
      </w:r>
    </w:p>
    <w:p w14:paraId="1F5C5B71">
      <w:pPr>
        <w:pStyle w:val="40"/>
        <w:shd w:val="clear" w:color="auto" w:fill="auto"/>
        <w:tabs>
          <w:tab w:val="left" w:pos="1080"/>
          <w:tab w:val="left" w:pos="2024"/>
        </w:tabs>
        <w:spacing w:before="0" w:after="0" w:line="240" w:lineRule="auto"/>
        <w:ind w:right="60" w:firstLine="851"/>
        <w:rPr>
          <w:sz w:val="21"/>
          <w:szCs w:val="21"/>
        </w:rPr>
      </w:pPr>
      <w:r>
        <w:rPr>
          <w:sz w:val="21"/>
          <w:szCs w:val="21"/>
        </w:rPr>
        <w:t>3.3.5. Соблюдать требования учредительных документов, правил внутреннего распорядка и иные локальные нормативные акты Исполнителя.</w:t>
      </w:r>
    </w:p>
    <w:p w14:paraId="1B2EB75D">
      <w:pPr>
        <w:pStyle w:val="40"/>
        <w:shd w:val="clear" w:color="auto" w:fill="auto"/>
        <w:tabs>
          <w:tab w:val="left" w:pos="1080"/>
          <w:tab w:val="left" w:pos="2024"/>
        </w:tabs>
        <w:spacing w:before="0" w:after="0" w:line="240" w:lineRule="auto"/>
        <w:ind w:right="60" w:firstLine="900"/>
        <w:rPr>
          <w:sz w:val="6"/>
          <w:szCs w:val="6"/>
        </w:rPr>
      </w:pPr>
    </w:p>
    <w:p w14:paraId="3F60E0C8">
      <w:pPr>
        <w:pStyle w:val="44"/>
        <w:keepNext/>
        <w:keepLines/>
        <w:shd w:val="clear" w:color="auto" w:fill="auto"/>
        <w:tabs>
          <w:tab w:val="left" w:pos="2863"/>
        </w:tabs>
        <w:spacing w:before="0" w:after="0" w:line="240" w:lineRule="auto"/>
        <w:jc w:val="center"/>
        <w:rPr>
          <w:sz w:val="21"/>
          <w:szCs w:val="21"/>
        </w:rPr>
      </w:pPr>
      <w:bookmarkStart w:id="2" w:name="bookmark10"/>
      <w:r>
        <w:rPr>
          <w:sz w:val="21"/>
          <w:szCs w:val="21"/>
        </w:rPr>
        <w:t xml:space="preserve">4. Стоимость услуг, сроки и порядок </w:t>
      </w:r>
      <w:bookmarkEnd w:id="2"/>
      <w:r>
        <w:rPr>
          <w:sz w:val="21"/>
          <w:szCs w:val="21"/>
        </w:rPr>
        <w:t>их оплаты</w:t>
      </w:r>
    </w:p>
    <w:p w14:paraId="60EB48C0">
      <w:pPr>
        <w:pStyle w:val="44"/>
        <w:keepNext/>
        <w:keepLines/>
        <w:shd w:val="clear" w:color="auto" w:fill="auto"/>
        <w:tabs>
          <w:tab w:val="left" w:pos="900"/>
        </w:tabs>
        <w:spacing w:before="0" w:after="0" w:line="240" w:lineRule="auto"/>
        <w:ind w:firstLine="851"/>
        <w:rPr>
          <w:b w:val="0"/>
          <w:sz w:val="21"/>
          <w:szCs w:val="21"/>
        </w:rPr>
      </w:pPr>
      <w:r>
        <w:rPr>
          <w:b w:val="0"/>
          <w:sz w:val="21"/>
          <w:szCs w:val="21"/>
        </w:rPr>
        <w:t xml:space="preserve">4.1. Полная стоимость оказанных образовательных услуг за весь период обучения Обучающихся составляет </w:t>
      </w:r>
      <w:r>
        <w:rPr>
          <w:sz w:val="21"/>
          <w:szCs w:val="21"/>
          <w:u w:val="single"/>
        </w:rPr>
        <w:t>_1</w:t>
      </w:r>
      <w:r>
        <w:rPr>
          <w:rFonts w:hint="default"/>
          <w:sz w:val="21"/>
          <w:szCs w:val="21"/>
          <w:u w:val="single"/>
          <w:lang w:val="ru-RU"/>
        </w:rPr>
        <w:t>0</w:t>
      </w:r>
      <w:r>
        <w:rPr>
          <w:sz w:val="21"/>
          <w:szCs w:val="21"/>
          <w:u w:val="single"/>
        </w:rPr>
        <w:t>000 (</w:t>
      </w:r>
      <w:r>
        <w:rPr>
          <w:sz w:val="21"/>
          <w:szCs w:val="21"/>
          <w:u w:val="single"/>
          <w:lang w:val="ru-RU"/>
        </w:rPr>
        <w:t>десять</w:t>
      </w:r>
      <w:r>
        <w:rPr>
          <w:rFonts w:hint="default"/>
          <w:sz w:val="21"/>
          <w:szCs w:val="21"/>
          <w:u w:val="single"/>
          <w:lang w:val="ru-RU"/>
        </w:rPr>
        <w:t xml:space="preserve"> </w:t>
      </w:r>
      <w:bookmarkStart w:id="7" w:name="_GoBack"/>
      <w:bookmarkEnd w:id="7"/>
      <w:r>
        <w:rPr>
          <w:sz w:val="21"/>
          <w:szCs w:val="21"/>
          <w:u w:val="single"/>
        </w:rPr>
        <w:t>тысяч) рублей</w:t>
      </w:r>
      <w:r>
        <w:rPr>
          <w:sz w:val="21"/>
          <w:szCs w:val="21"/>
        </w:rPr>
        <w:t>.</w:t>
      </w:r>
      <w:r>
        <w:rPr>
          <w:b w:val="0"/>
          <w:sz w:val="21"/>
          <w:szCs w:val="21"/>
        </w:rPr>
        <w:t xml:space="preserve"> НДС не облагается п.2 ст.346.11 гл.26.2 НК РФ.</w:t>
      </w:r>
    </w:p>
    <w:p w14:paraId="60A7173D">
      <w:pPr>
        <w:pStyle w:val="44"/>
        <w:keepNext/>
        <w:keepLines/>
        <w:shd w:val="clear" w:color="auto" w:fill="auto"/>
        <w:tabs>
          <w:tab w:val="left" w:pos="900"/>
        </w:tabs>
        <w:spacing w:before="0" w:after="0" w:line="240" w:lineRule="auto"/>
        <w:ind w:firstLine="851"/>
        <w:rPr>
          <w:b w:val="0"/>
          <w:sz w:val="21"/>
          <w:szCs w:val="21"/>
        </w:rPr>
      </w:pPr>
      <w:r>
        <w:rPr>
          <w:b w:val="0"/>
          <w:sz w:val="21"/>
          <w:szCs w:val="21"/>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w:t>
      </w:r>
    </w:p>
    <w:p w14:paraId="4509DFD0">
      <w:pPr>
        <w:pStyle w:val="40"/>
        <w:shd w:val="clear" w:color="auto" w:fill="auto"/>
        <w:spacing w:before="0" w:after="0" w:line="240" w:lineRule="auto"/>
        <w:ind w:firstLine="851"/>
        <w:rPr>
          <w:sz w:val="21"/>
          <w:szCs w:val="21"/>
        </w:rPr>
      </w:pPr>
      <w:r>
        <w:rPr>
          <w:sz w:val="21"/>
          <w:szCs w:val="21"/>
        </w:rPr>
        <w:t>Изменения стоимости платных образовательных услуг оформляются в письменной форме, подписываются уполномоченными представителями Сторон и являются дополнениями к настоящему Договору.</w:t>
      </w:r>
    </w:p>
    <w:p w14:paraId="64214072">
      <w:pPr>
        <w:pStyle w:val="40"/>
        <w:shd w:val="clear" w:color="auto" w:fill="auto"/>
        <w:spacing w:before="0" w:after="0" w:line="240" w:lineRule="auto"/>
        <w:ind w:firstLine="851"/>
        <w:rPr>
          <w:sz w:val="21"/>
          <w:szCs w:val="21"/>
        </w:rPr>
      </w:pPr>
      <w:r>
        <w:rPr>
          <w:sz w:val="21"/>
          <w:szCs w:val="21"/>
        </w:rPr>
        <w:t>4.2. Оплата (расчет) за оказанные услуги по обучению производится Заказчиком единовременно в порядке предоплаты в течение 5 банковских дней после подписания Договора по безналичному расчету на счет, указанный в разделе 10 настоящего Договора или через кассовый терминал ЧОУ «ЦДПО «ПЕРСПЕКТИВА».</w:t>
      </w:r>
    </w:p>
    <w:p w14:paraId="69F6F4E3">
      <w:pPr>
        <w:pStyle w:val="40"/>
        <w:shd w:val="clear" w:color="auto" w:fill="auto"/>
        <w:spacing w:before="0" w:after="0" w:line="240" w:lineRule="auto"/>
        <w:ind w:firstLine="851"/>
        <w:rPr>
          <w:sz w:val="21"/>
          <w:szCs w:val="21"/>
        </w:rPr>
      </w:pPr>
      <w:r>
        <w:rPr>
          <w:sz w:val="21"/>
          <w:szCs w:val="21"/>
        </w:rPr>
        <w:t>Сроки оплаты услуг по обучению могут быть изменены (перенесены на более поздний срок) по обоюдному согласованию Сторон. В этом случае оплата (расчет) за оказанные услуги по обучению производится Заказчиком в течение 5 банковских дней после получения счета на оплату от Исполнителя.</w:t>
      </w:r>
    </w:p>
    <w:p w14:paraId="0E05B11F">
      <w:pPr>
        <w:pStyle w:val="40"/>
        <w:shd w:val="clear" w:color="auto" w:fill="auto"/>
        <w:spacing w:before="0" w:after="0" w:line="240" w:lineRule="auto"/>
        <w:ind w:firstLine="851"/>
        <w:rPr>
          <w:sz w:val="21"/>
          <w:szCs w:val="21"/>
        </w:rPr>
      </w:pPr>
      <w:r>
        <w:rPr>
          <w:sz w:val="21"/>
          <w:szCs w:val="21"/>
        </w:rPr>
        <w:t>4.3.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согласно устава Исполнителя и доводятся до сведения Заказчика (Обучающегося).</w:t>
      </w:r>
      <w:bookmarkStart w:id="3" w:name="bookmark12"/>
    </w:p>
    <w:p w14:paraId="5E5976E5">
      <w:pPr>
        <w:pStyle w:val="40"/>
        <w:shd w:val="clear" w:color="auto" w:fill="auto"/>
        <w:spacing w:before="0" w:after="0" w:line="240" w:lineRule="auto"/>
        <w:ind w:firstLine="820"/>
        <w:rPr>
          <w:sz w:val="6"/>
          <w:szCs w:val="6"/>
        </w:rPr>
      </w:pPr>
    </w:p>
    <w:p w14:paraId="3CA044EA">
      <w:pPr>
        <w:pStyle w:val="44"/>
        <w:keepNext/>
        <w:keepLines/>
        <w:shd w:val="clear" w:color="auto" w:fill="auto"/>
        <w:tabs>
          <w:tab w:val="left" w:pos="2263"/>
        </w:tabs>
        <w:spacing w:before="0" w:after="0" w:line="240" w:lineRule="auto"/>
        <w:jc w:val="center"/>
        <w:rPr>
          <w:sz w:val="21"/>
          <w:szCs w:val="21"/>
        </w:rPr>
      </w:pPr>
      <w:r>
        <w:rPr>
          <w:sz w:val="21"/>
          <w:szCs w:val="21"/>
        </w:rPr>
        <w:t>5. Основания изменения и расторжения договора</w:t>
      </w:r>
      <w:bookmarkEnd w:id="3"/>
    </w:p>
    <w:p w14:paraId="3643DF4B">
      <w:pPr>
        <w:pStyle w:val="44"/>
        <w:keepNext/>
        <w:keepLines/>
        <w:shd w:val="clear" w:color="auto" w:fill="auto"/>
        <w:tabs>
          <w:tab w:val="left" w:pos="851"/>
          <w:tab w:val="left" w:pos="900"/>
        </w:tabs>
        <w:spacing w:before="0" w:after="0" w:line="240" w:lineRule="auto"/>
        <w:ind w:firstLine="851"/>
        <w:rPr>
          <w:b w:val="0"/>
          <w:sz w:val="21"/>
          <w:szCs w:val="21"/>
        </w:rPr>
      </w:pPr>
      <w:r>
        <w:rPr>
          <w:b w:val="0"/>
          <w:sz w:val="21"/>
          <w:szCs w:val="21"/>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7D3115A3">
      <w:pPr>
        <w:pStyle w:val="44"/>
        <w:keepNext/>
        <w:keepLines/>
        <w:shd w:val="clear" w:color="auto" w:fill="auto"/>
        <w:tabs>
          <w:tab w:val="left" w:pos="851"/>
          <w:tab w:val="left" w:pos="900"/>
        </w:tabs>
        <w:spacing w:before="0" w:after="0" w:line="240" w:lineRule="auto"/>
        <w:ind w:firstLine="851"/>
        <w:rPr>
          <w:b w:val="0"/>
          <w:sz w:val="21"/>
          <w:szCs w:val="21"/>
        </w:rPr>
      </w:pPr>
      <w:r>
        <w:rPr>
          <w:b w:val="0"/>
          <w:sz w:val="21"/>
          <w:szCs w:val="21"/>
        </w:rPr>
        <w:t>5.2. Настоящий Договор может быть расторгнут по соглашению Сторон.</w:t>
      </w:r>
    </w:p>
    <w:p w14:paraId="1A8E98C4">
      <w:pPr>
        <w:pStyle w:val="44"/>
        <w:keepNext/>
        <w:keepLines/>
        <w:shd w:val="clear" w:color="auto" w:fill="auto"/>
        <w:tabs>
          <w:tab w:val="left" w:pos="851"/>
          <w:tab w:val="left" w:pos="900"/>
        </w:tabs>
        <w:spacing w:before="0" w:after="0" w:line="240" w:lineRule="auto"/>
        <w:ind w:firstLine="851"/>
        <w:rPr>
          <w:b w:val="0"/>
          <w:sz w:val="21"/>
          <w:szCs w:val="21"/>
        </w:rPr>
      </w:pPr>
      <w:r>
        <w:rPr>
          <w:b w:val="0"/>
          <w:sz w:val="21"/>
          <w:szCs w:val="21"/>
        </w:rPr>
        <w:t>5.3. Настоящий Договор может быть расторгнут по инициативе Исполнителя в одностороннем порядке в случаях:</w:t>
      </w:r>
    </w:p>
    <w:p w14:paraId="155E7523">
      <w:pPr>
        <w:pStyle w:val="40"/>
        <w:shd w:val="clear" w:color="auto" w:fill="auto"/>
        <w:tabs>
          <w:tab w:val="left" w:pos="851"/>
          <w:tab w:val="left" w:pos="900"/>
        </w:tabs>
        <w:spacing w:before="0" w:after="0" w:line="240" w:lineRule="auto"/>
        <w:ind w:right="20" w:firstLine="851"/>
        <w:rPr>
          <w:sz w:val="21"/>
          <w:szCs w:val="21"/>
        </w:rPr>
      </w:pPr>
      <w:r>
        <w:rPr>
          <w:sz w:val="21"/>
          <w:szCs w:val="21"/>
        </w:rPr>
        <w:t>установления нарушения порядка приема в образовательную организацию, повлекшее по вине Обучающегося его незаконное зачисление в эту образовательную организацию;</w:t>
      </w:r>
    </w:p>
    <w:p w14:paraId="7CC44074">
      <w:pPr>
        <w:pStyle w:val="40"/>
        <w:shd w:val="clear" w:color="auto" w:fill="auto"/>
        <w:tabs>
          <w:tab w:val="left" w:pos="851"/>
          <w:tab w:val="left" w:pos="900"/>
        </w:tabs>
        <w:spacing w:before="0" w:after="0" w:line="240" w:lineRule="auto"/>
        <w:ind w:firstLine="851"/>
        <w:rPr>
          <w:sz w:val="21"/>
          <w:szCs w:val="21"/>
        </w:rPr>
      </w:pPr>
      <w:r>
        <w:rPr>
          <w:sz w:val="21"/>
          <w:szCs w:val="21"/>
        </w:rPr>
        <w:t>просрочки оплаты стоимости платных образовательных услуг;</w:t>
      </w:r>
    </w:p>
    <w:p w14:paraId="0F1F207F">
      <w:pPr>
        <w:pStyle w:val="40"/>
        <w:shd w:val="clear" w:color="auto" w:fill="auto"/>
        <w:tabs>
          <w:tab w:val="left" w:pos="851"/>
          <w:tab w:val="left" w:pos="900"/>
        </w:tabs>
        <w:spacing w:before="0" w:after="0" w:line="240" w:lineRule="auto"/>
        <w:ind w:right="20" w:firstLine="851"/>
        <w:rPr>
          <w:sz w:val="21"/>
          <w:szCs w:val="21"/>
        </w:rPr>
      </w:pPr>
      <w:r>
        <w:rPr>
          <w:sz w:val="21"/>
          <w:szCs w:val="21"/>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68EB2980">
      <w:pPr>
        <w:pStyle w:val="40"/>
        <w:shd w:val="clear" w:color="auto" w:fill="auto"/>
        <w:tabs>
          <w:tab w:val="left" w:pos="851"/>
          <w:tab w:val="left" w:pos="900"/>
        </w:tabs>
        <w:spacing w:before="0" w:after="0" w:line="240" w:lineRule="auto"/>
        <w:ind w:right="20" w:firstLine="851"/>
        <w:rPr>
          <w:sz w:val="21"/>
          <w:szCs w:val="21"/>
        </w:rPr>
      </w:pPr>
      <w:r>
        <w:rPr>
          <w:sz w:val="21"/>
          <w:szCs w:val="21"/>
        </w:rPr>
        <w:t>в иных случаях, предусмотренных законодательством Российской Федерации.</w:t>
      </w:r>
    </w:p>
    <w:p w14:paraId="50B6DBBA">
      <w:pPr>
        <w:pStyle w:val="40"/>
        <w:shd w:val="clear" w:color="auto" w:fill="auto"/>
        <w:tabs>
          <w:tab w:val="left" w:pos="851"/>
          <w:tab w:val="left" w:pos="900"/>
          <w:tab w:val="left" w:pos="1118"/>
        </w:tabs>
        <w:spacing w:before="0" w:after="0" w:line="240" w:lineRule="auto"/>
        <w:ind w:firstLine="851"/>
        <w:rPr>
          <w:sz w:val="21"/>
          <w:szCs w:val="21"/>
        </w:rPr>
      </w:pPr>
      <w:r>
        <w:rPr>
          <w:sz w:val="21"/>
          <w:szCs w:val="21"/>
        </w:rPr>
        <w:t>5.4. Настоящий Договор расторгается досрочно:</w:t>
      </w:r>
    </w:p>
    <w:p w14:paraId="1D31FD30">
      <w:pPr>
        <w:pStyle w:val="40"/>
        <w:shd w:val="clear" w:color="auto" w:fill="auto"/>
        <w:tabs>
          <w:tab w:val="left" w:pos="851"/>
          <w:tab w:val="left" w:pos="900"/>
        </w:tabs>
        <w:spacing w:before="0" w:after="0" w:line="240" w:lineRule="auto"/>
        <w:ind w:right="20" w:firstLine="851"/>
        <w:rPr>
          <w:sz w:val="21"/>
          <w:szCs w:val="21"/>
        </w:rPr>
      </w:pPr>
      <w:r>
        <w:rPr>
          <w:sz w:val="21"/>
          <w:szCs w:val="21"/>
        </w:rPr>
        <w:t>по инициативе Исполнителя в случае применения к обучающемуся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повлекшее по вине обучающегося его незаконное зачисление в образовательную организацию;</w:t>
      </w:r>
    </w:p>
    <w:p w14:paraId="328CB504">
      <w:pPr>
        <w:pStyle w:val="40"/>
        <w:shd w:val="clear" w:color="auto" w:fill="auto"/>
        <w:tabs>
          <w:tab w:val="left" w:pos="851"/>
          <w:tab w:val="left" w:pos="900"/>
        </w:tabs>
        <w:spacing w:before="0" w:after="0" w:line="240" w:lineRule="auto"/>
        <w:ind w:right="20" w:firstLine="851"/>
        <w:rPr>
          <w:sz w:val="21"/>
          <w:szCs w:val="21"/>
        </w:rPr>
      </w:pPr>
      <w:r>
        <w:rPr>
          <w:sz w:val="21"/>
          <w:szCs w:val="21"/>
        </w:rPr>
        <w:t>по инициативе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0718C045">
      <w:pPr>
        <w:pStyle w:val="40"/>
        <w:shd w:val="clear" w:color="auto" w:fill="auto"/>
        <w:tabs>
          <w:tab w:val="left" w:pos="851"/>
          <w:tab w:val="left" w:pos="900"/>
        </w:tabs>
        <w:spacing w:before="0" w:after="0" w:line="240" w:lineRule="auto"/>
        <w:ind w:right="20" w:firstLine="851"/>
        <w:rPr>
          <w:sz w:val="21"/>
          <w:szCs w:val="21"/>
        </w:rPr>
      </w:pPr>
      <w:r>
        <w:rPr>
          <w:sz w:val="21"/>
          <w:szCs w:val="21"/>
        </w:rPr>
        <w:t>по обстоятельствам, не зависящим от воли Обучающегося и Исполнителя, в том числе в случае ликвидации Исполнителя.</w:t>
      </w:r>
    </w:p>
    <w:p w14:paraId="62BF3B25">
      <w:pPr>
        <w:pStyle w:val="40"/>
        <w:shd w:val="clear" w:color="auto" w:fill="auto"/>
        <w:tabs>
          <w:tab w:val="left" w:pos="851"/>
          <w:tab w:val="left" w:pos="900"/>
        </w:tabs>
        <w:spacing w:before="0" w:after="0" w:line="240" w:lineRule="auto"/>
        <w:ind w:right="20" w:firstLine="851"/>
        <w:rPr>
          <w:sz w:val="21"/>
          <w:szCs w:val="21"/>
        </w:rPr>
      </w:pPr>
      <w:r>
        <w:rPr>
          <w:sz w:val="21"/>
          <w:szCs w:val="21"/>
        </w:rPr>
        <w:t>5.5. Исполнитель вправе отказаться от исполнения обязательств по Договору при условии полного возмещения Обучающемуся убытков.</w:t>
      </w:r>
    </w:p>
    <w:p w14:paraId="65AD028B">
      <w:pPr>
        <w:pStyle w:val="40"/>
        <w:shd w:val="clear" w:color="auto" w:fill="auto"/>
        <w:tabs>
          <w:tab w:val="left" w:pos="851"/>
          <w:tab w:val="left" w:pos="900"/>
        </w:tabs>
        <w:spacing w:before="0" w:after="0" w:line="240" w:lineRule="auto"/>
        <w:ind w:right="20" w:firstLine="851"/>
        <w:rPr>
          <w:sz w:val="21"/>
          <w:szCs w:val="21"/>
        </w:rPr>
      </w:pPr>
      <w:r>
        <w:rPr>
          <w:sz w:val="21"/>
          <w:szCs w:val="21"/>
        </w:rPr>
        <w:t>5.6. Обучающийся/Заказчик (ненужное вычеркнуть)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4F210414">
      <w:pPr>
        <w:pStyle w:val="40"/>
        <w:shd w:val="clear" w:color="auto" w:fill="auto"/>
        <w:tabs>
          <w:tab w:val="left" w:pos="1485"/>
        </w:tabs>
        <w:spacing w:before="0" w:after="0" w:line="240" w:lineRule="auto"/>
        <w:ind w:left="20" w:right="20" w:firstLine="0"/>
        <w:rPr>
          <w:sz w:val="6"/>
          <w:szCs w:val="6"/>
        </w:rPr>
      </w:pPr>
    </w:p>
    <w:p w14:paraId="1C7B54C7">
      <w:pPr>
        <w:pStyle w:val="44"/>
        <w:keepNext/>
        <w:keepLines/>
        <w:shd w:val="clear" w:color="auto" w:fill="auto"/>
        <w:tabs>
          <w:tab w:val="left" w:pos="1260"/>
          <w:tab w:val="left" w:pos="2023"/>
        </w:tabs>
        <w:spacing w:before="0" w:after="0" w:line="240" w:lineRule="auto"/>
        <w:jc w:val="center"/>
        <w:rPr>
          <w:sz w:val="21"/>
          <w:szCs w:val="21"/>
        </w:rPr>
      </w:pPr>
      <w:bookmarkStart w:id="4" w:name="bookmark13"/>
      <w:r>
        <w:rPr>
          <w:sz w:val="21"/>
          <w:szCs w:val="21"/>
        </w:rPr>
        <w:t xml:space="preserve">6. Ответственность Исполнителя и </w:t>
      </w:r>
      <w:bookmarkEnd w:id="4"/>
      <w:r>
        <w:rPr>
          <w:sz w:val="21"/>
          <w:szCs w:val="21"/>
        </w:rPr>
        <w:t>Заказчика</w:t>
      </w:r>
    </w:p>
    <w:p w14:paraId="322F44F0">
      <w:pPr>
        <w:pStyle w:val="44"/>
        <w:keepNext/>
        <w:keepLines/>
        <w:shd w:val="clear" w:color="auto" w:fill="auto"/>
        <w:tabs>
          <w:tab w:val="left" w:pos="142"/>
          <w:tab w:val="left" w:pos="1260"/>
          <w:tab w:val="left" w:pos="2023"/>
        </w:tabs>
        <w:spacing w:before="0" w:after="0" w:line="240" w:lineRule="auto"/>
        <w:ind w:firstLine="851"/>
        <w:rPr>
          <w:sz w:val="21"/>
          <w:szCs w:val="21"/>
        </w:rPr>
      </w:pPr>
      <w:r>
        <w:rPr>
          <w:b w:val="0"/>
          <w:sz w:val="21"/>
          <w:szCs w:val="21"/>
        </w:rPr>
        <w:t>6.1.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Договором</w:t>
      </w:r>
      <w:r>
        <w:rPr>
          <w:sz w:val="21"/>
          <w:szCs w:val="21"/>
        </w:rPr>
        <w:t>.</w:t>
      </w:r>
    </w:p>
    <w:p w14:paraId="748BFC5A">
      <w:pPr>
        <w:pStyle w:val="40"/>
        <w:shd w:val="clear" w:color="auto" w:fill="auto"/>
        <w:tabs>
          <w:tab w:val="left" w:pos="142"/>
          <w:tab w:val="left" w:pos="1260"/>
        </w:tabs>
        <w:spacing w:before="0" w:after="0" w:line="240" w:lineRule="auto"/>
        <w:ind w:right="20" w:firstLine="851"/>
        <w:rPr>
          <w:sz w:val="21"/>
          <w:szCs w:val="21"/>
        </w:rPr>
      </w:pPr>
      <w:r>
        <w:rPr>
          <w:sz w:val="21"/>
          <w:szCs w:val="21"/>
        </w:rPr>
        <w:t>6.2. При обнаружении недостатка платных образовательных услуг, в том числе оказания их не в полном объеме, предусмотренном образовательными программами, Заказчик вправе по своему выбору потребовать:</w:t>
      </w:r>
    </w:p>
    <w:p w14:paraId="7AE31C19">
      <w:pPr>
        <w:pStyle w:val="40"/>
        <w:shd w:val="clear" w:color="auto" w:fill="auto"/>
        <w:tabs>
          <w:tab w:val="left" w:pos="142"/>
          <w:tab w:val="left" w:pos="1485"/>
        </w:tabs>
        <w:spacing w:before="0" w:after="0" w:line="240" w:lineRule="auto"/>
        <w:ind w:right="20" w:firstLine="851"/>
        <w:rPr>
          <w:sz w:val="21"/>
          <w:szCs w:val="21"/>
        </w:rPr>
      </w:pPr>
      <w:r>
        <w:rPr>
          <w:sz w:val="21"/>
          <w:szCs w:val="21"/>
        </w:rPr>
        <w:t>безвозмездного оказания образовательной услуги в части недовыполненного объема;</w:t>
      </w:r>
    </w:p>
    <w:p w14:paraId="12B4981D">
      <w:pPr>
        <w:pStyle w:val="40"/>
        <w:shd w:val="clear" w:color="auto" w:fill="auto"/>
        <w:tabs>
          <w:tab w:val="left" w:pos="142"/>
          <w:tab w:val="left" w:pos="1485"/>
        </w:tabs>
        <w:spacing w:before="0" w:after="0" w:line="240" w:lineRule="auto"/>
        <w:ind w:right="20" w:firstLine="851"/>
        <w:rPr>
          <w:sz w:val="21"/>
          <w:szCs w:val="21"/>
        </w:rPr>
      </w:pPr>
      <w:r>
        <w:rPr>
          <w:sz w:val="21"/>
          <w:szCs w:val="21"/>
        </w:rPr>
        <w:t>соразмерного уменьшения стоимости оказанной платной образовательной услуги;</w:t>
      </w:r>
    </w:p>
    <w:p w14:paraId="60F601E2">
      <w:pPr>
        <w:pStyle w:val="40"/>
        <w:shd w:val="clear" w:color="auto" w:fill="auto"/>
        <w:tabs>
          <w:tab w:val="left" w:pos="142"/>
          <w:tab w:val="left" w:pos="1215"/>
        </w:tabs>
        <w:spacing w:before="0" w:after="0" w:line="240" w:lineRule="auto"/>
        <w:ind w:right="20" w:firstLine="851"/>
        <w:rPr>
          <w:sz w:val="21"/>
          <w:szCs w:val="21"/>
        </w:rPr>
      </w:pPr>
      <w:r>
        <w:rPr>
          <w:sz w:val="21"/>
          <w:szCs w:val="21"/>
        </w:rPr>
        <w:t>возмещения понесенных им расходов по устранению недостатков оказанной платной образовательной услуги своими силами или третьими лицами.</w:t>
      </w:r>
    </w:p>
    <w:p w14:paraId="34FC3E72">
      <w:pPr>
        <w:pStyle w:val="40"/>
        <w:shd w:val="clear" w:color="auto" w:fill="auto"/>
        <w:tabs>
          <w:tab w:val="left" w:pos="142"/>
          <w:tab w:val="left" w:pos="1485"/>
          <w:tab w:val="left" w:pos="1850"/>
        </w:tabs>
        <w:spacing w:before="0" w:after="0" w:line="240" w:lineRule="auto"/>
        <w:ind w:firstLine="851"/>
        <w:rPr>
          <w:sz w:val="21"/>
          <w:szCs w:val="21"/>
        </w:rPr>
      </w:pPr>
      <w:r>
        <w:rPr>
          <w:sz w:val="21"/>
          <w:szCs w:val="21"/>
        </w:rPr>
        <w:t>6.3. Заказчик вправе отказаться от исполнения Договора и потребовать полного возмещения убытков, если в 10-дневныйсрок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15950203">
      <w:pPr>
        <w:pStyle w:val="40"/>
        <w:shd w:val="clear" w:color="auto" w:fill="auto"/>
        <w:tabs>
          <w:tab w:val="left" w:pos="142"/>
          <w:tab w:val="left" w:pos="1485"/>
          <w:tab w:val="left" w:pos="1850"/>
        </w:tabs>
        <w:spacing w:before="0" w:after="0" w:line="240" w:lineRule="auto"/>
        <w:ind w:right="20" w:firstLine="851"/>
        <w:rPr>
          <w:sz w:val="21"/>
          <w:szCs w:val="21"/>
        </w:rPr>
      </w:pPr>
      <w:r>
        <w:rPr>
          <w:sz w:val="21"/>
          <w:szCs w:val="21"/>
        </w:rPr>
        <w:t>6.4. Если Исполнитель нарушил сроки оказания образовательной услуги (сроки начала и (или) окончания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0C88D1DF">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19262A30">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Поручить оказать образовательную услугу третьим лицам за разумную цену и потребовать от Исполнителя возмещения понесенных расходов;</w:t>
      </w:r>
    </w:p>
    <w:p w14:paraId="4F2E19F9">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Потребовать уменьшения стоимости образовательной услуги;</w:t>
      </w:r>
    </w:p>
    <w:p w14:paraId="5E3F6FED">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Расторгнуть Договор.</w:t>
      </w:r>
    </w:p>
    <w:p w14:paraId="4EBBECE6">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Заказчик вправе потребовать полного возмещения убытков, причиненных ему в связи с нарушением сроков начала и (или) окончания образовательной услуги, а также в связи с недостатками образовательной услуги.</w:t>
      </w:r>
    </w:p>
    <w:p w14:paraId="2D32A404">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Споры и разногласия, которые могут возникнуть из настоящего Договора или в связи с ним, разрешаются путем переговоров между Сторонами, а в случае невозможности их урегулирования - в соответствии с законодательством Российской Федерации.</w:t>
      </w:r>
    </w:p>
    <w:p w14:paraId="7CB08D33">
      <w:pPr>
        <w:pStyle w:val="40"/>
        <w:numPr>
          <w:ilvl w:val="2"/>
          <w:numId w:val="5"/>
        </w:numPr>
        <w:shd w:val="clear" w:color="auto" w:fill="auto"/>
        <w:tabs>
          <w:tab w:val="left" w:pos="0"/>
          <w:tab w:val="left" w:pos="142"/>
          <w:tab w:val="left" w:pos="1678"/>
          <w:tab w:val="left" w:pos="1843"/>
        </w:tabs>
        <w:spacing w:before="0" w:after="0" w:line="240" w:lineRule="auto"/>
        <w:ind w:left="0" w:right="20" w:firstLine="851"/>
        <w:rPr>
          <w:sz w:val="21"/>
          <w:szCs w:val="21"/>
        </w:rPr>
      </w:pPr>
      <w:r>
        <w:rPr>
          <w:sz w:val="21"/>
          <w:szCs w:val="21"/>
        </w:rPr>
        <w:t>Стороны освобождаются от ответственности за неисполнение или ненадлежащее исполнение обязательств по настоящему Договору, если ненадлежащее исполнение оказалось невозможным вследствие непреодолимой силы (форс-мажор), то есть чрезвычайных и непредотвратимых обстоятельств.</w:t>
      </w:r>
    </w:p>
    <w:p w14:paraId="39760DA5">
      <w:pPr>
        <w:pStyle w:val="40"/>
        <w:shd w:val="clear" w:color="auto" w:fill="auto"/>
        <w:tabs>
          <w:tab w:val="left" w:pos="142"/>
        </w:tabs>
        <w:spacing w:before="0" w:after="0" w:line="240" w:lineRule="auto"/>
        <w:ind w:right="20" w:firstLine="851"/>
        <w:rPr>
          <w:sz w:val="21"/>
          <w:szCs w:val="21"/>
        </w:rPr>
      </w:pPr>
      <w:r>
        <w:rPr>
          <w:sz w:val="21"/>
          <w:szCs w:val="21"/>
        </w:rPr>
        <w:t>Сроки исполнения Сторонами договорных обязательств по настоящему Договору продлеваются на период действия обстоятельств непреодолимой силы.</w:t>
      </w:r>
    </w:p>
    <w:p w14:paraId="34F16F2B">
      <w:pPr>
        <w:pStyle w:val="40"/>
        <w:shd w:val="clear" w:color="auto" w:fill="auto"/>
        <w:tabs>
          <w:tab w:val="left" w:pos="142"/>
        </w:tabs>
        <w:spacing w:before="0" w:after="0" w:line="240" w:lineRule="auto"/>
        <w:ind w:right="20" w:firstLine="851"/>
        <w:rPr>
          <w:sz w:val="6"/>
          <w:szCs w:val="6"/>
        </w:rPr>
      </w:pPr>
    </w:p>
    <w:p w14:paraId="1081CF64">
      <w:pPr>
        <w:pStyle w:val="44"/>
        <w:keepNext/>
        <w:keepLines/>
        <w:numPr>
          <w:ilvl w:val="0"/>
          <w:numId w:val="5"/>
        </w:numPr>
        <w:shd w:val="clear" w:color="auto" w:fill="auto"/>
        <w:tabs>
          <w:tab w:val="left" w:pos="3603"/>
        </w:tabs>
        <w:spacing w:before="0" w:after="0" w:line="240" w:lineRule="auto"/>
        <w:jc w:val="center"/>
        <w:rPr>
          <w:sz w:val="21"/>
          <w:szCs w:val="21"/>
        </w:rPr>
      </w:pPr>
      <w:bookmarkStart w:id="5" w:name="bookmark14"/>
      <w:r>
        <w:rPr>
          <w:sz w:val="21"/>
          <w:szCs w:val="21"/>
        </w:rPr>
        <w:t>Срок действия Договора</w:t>
      </w:r>
      <w:bookmarkEnd w:id="5"/>
    </w:p>
    <w:p w14:paraId="2538AF7F">
      <w:pPr>
        <w:pStyle w:val="40"/>
        <w:shd w:val="clear" w:color="auto" w:fill="auto"/>
        <w:tabs>
          <w:tab w:val="left" w:pos="1470"/>
          <w:tab w:val="left" w:pos="1830"/>
        </w:tabs>
        <w:spacing w:before="0" w:after="0" w:line="240" w:lineRule="auto"/>
        <w:ind w:firstLine="851"/>
        <w:rPr>
          <w:sz w:val="21"/>
          <w:szCs w:val="21"/>
        </w:rPr>
      </w:pPr>
      <w:r>
        <w:rPr>
          <w:sz w:val="21"/>
          <w:szCs w:val="21"/>
        </w:rPr>
        <w:t>7.1. Настоящий Договор вступает в силу со дня его заключения Сторонами и действует до полного исполнения Сторонами принятых на себя обязательств, в том числе до взаиморасчета Сторон.</w:t>
      </w:r>
    </w:p>
    <w:p w14:paraId="5A029701">
      <w:pPr>
        <w:pStyle w:val="40"/>
        <w:shd w:val="clear" w:color="auto" w:fill="auto"/>
        <w:tabs>
          <w:tab w:val="left" w:pos="1470"/>
          <w:tab w:val="left" w:pos="1830"/>
        </w:tabs>
        <w:spacing w:before="0" w:after="0" w:line="240" w:lineRule="auto"/>
        <w:ind w:firstLine="851"/>
        <w:rPr>
          <w:sz w:val="21"/>
          <w:szCs w:val="21"/>
        </w:rPr>
      </w:pPr>
      <w:r>
        <w:rPr>
          <w:sz w:val="21"/>
          <w:szCs w:val="21"/>
        </w:rPr>
        <w:t>7.2. Настоящий Договор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w:t>
      </w:r>
    </w:p>
    <w:p w14:paraId="40687723">
      <w:pPr>
        <w:pStyle w:val="40"/>
        <w:shd w:val="clear" w:color="auto" w:fill="auto"/>
        <w:tabs>
          <w:tab w:val="left" w:pos="1470"/>
          <w:tab w:val="left" w:pos="1830"/>
        </w:tabs>
        <w:spacing w:before="0" w:after="0" w:line="240" w:lineRule="auto"/>
        <w:ind w:firstLine="0"/>
        <w:rPr>
          <w:sz w:val="6"/>
          <w:szCs w:val="6"/>
        </w:rPr>
      </w:pPr>
    </w:p>
    <w:p w14:paraId="1DB105D6">
      <w:pPr>
        <w:pStyle w:val="44"/>
        <w:keepNext/>
        <w:keepLines/>
        <w:numPr>
          <w:ilvl w:val="0"/>
          <w:numId w:val="5"/>
        </w:numPr>
        <w:shd w:val="clear" w:color="auto" w:fill="auto"/>
        <w:tabs>
          <w:tab w:val="left" w:pos="3498"/>
        </w:tabs>
        <w:spacing w:before="0" w:after="0" w:line="240" w:lineRule="auto"/>
        <w:jc w:val="center"/>
        <w:rPr>
          <w:sz w:val="21"/>
          <w:szCs w:val="21"/>
        </w:rPr>
      </w:pPr>
      <w:bookmarkStart w:id="6" w:name="bookmark16"/>
      <w:r>
        <w:rPr>
          <w:sz w:val="21"/>
          <w:szCs w:val="21"/>
        </w:rPr>
        <w:t>Дополнительные условия договора</w:t>
      </w:r>
    </w:p>
    <w:p w14:paraId="1C934994">
      <w:pPr>
        <w:pStyle w:val="40"/>
        <w:shd w:val="clear" w:color="auto" w:fill="auto"/>
        <w:tabs>
          <w:tab w:val="left" w:pos="1470"/>
          <w:tab w:val="left" w:pos="1830"/>
        </w:tabs>
        <w:spacing w:before="0" w:after="0" w:line="240" w:lineRule="auto"/>
        <w:ind w:firstLine="851"/>
        <w:rPr>
          <w:sz w:val="21"/>
          <w:szCs w:val="21"/>
        </w:rPr>
      </w:pPr>
      <w:r>
        <w:rPr>
          <w:sz w:val="21"/>
          <w:szCs w:val="21"/>
        </w:rPr>
        <w:t>8.1. Обучающийся не допускается к занятиям, если не представил предусмотренные договором документы (копии документов).</w:t>
      </w:r>
    </w:p>
    <w:p w14:paraId="302447BA">
      <w:pPr>
        <w:pStyle w:val="40"/>
        <w:shd w:val="clear" w:color="auto" w:fill="auto"/>
        <w:tabs>
          <w:tab w:val="left" w:pos="1470"/>
          <w:tab w:val="left" w:pos="1830"/>
        </w:tabs>
        <w:spacing w:before="0" w:after="0" w:line="240" w:lineRule="auto"/>
        <w:ind w:firstLine="851"/>
        <w:rPr>
          <w:sz w:val="21"/>
          <w:szCs w:val="21"/>
        </w:rPr>
      </w:pPr>
      <w:r>
        <w:rPr>
          <w:sz w:val="21"/>
          <w:szCs w:val="21"/>
        </w:rPr>
        <w:t>8.2. Учебно-методические пособия (литература), имеющаяся у Исполнителя, в общем случае реализуется на возмездной основе. Не подлежат оплате учебные пособия, входящие в стоимость образовательных услуг (перечень таких пособий с перечислением их названий и образовательных программ, при реализации которых стоимость пособий входит в стоимость обучения, определяется специальным приказом директора Исполнителя).</w:t>
      </w:r>
    </w:p>
    <w:p w14:paraId="6D1E7A64">
      <w:pPr>
        <w:pStyle w:val="40"/>
        <w:shd w:val="clear" w:color="auto" w:fill="auto"/>
        <w:tabs>
          <w:tab w:val="left" w:pos="1470"/>
          <w:tab w:val="left" w:pos="1830"/>
        </w:tabs>
        <w:spacing w:before="0" w:after="0" w:line="240" w:lineRule="auto"/>
        <w:ind w:firstLine="851"/>
        <w:rPr>
          <w:sz w:val="21"/>
          <w:szCs w:val="21"/>
        </w:rPr>
      </w:pPr>
      <w:r>
        <w:rPr>
          <w:sz w:val="21"/>
          <w:szCs w:val="21"/>
        </w:rPr>
        <w:t>8.3. Исполнитель не несет ответственности за нарушение связи, возникшее не по вине Исполнителя.</w:t>
      </w:r>
    </w:p>
    <w:p w14:paraId="37359EAF">
      <w:pPr>
        <w:pStyle w:val="40"/>
        <w:shd w:val="clear" w:color="auto" w:fill="auto"/>
        <w:tabs>
          <w:tab w:val="left" w:pos="1470"/>
          <w:tab w:val="left" w:pos="1830"/>
        </w:tabs>
        <w:spacing w:before="0" w:after="0" w:line="240" w:lineRule="auto"/>
        <w:ind w:firstLine="851"/>
        <w:rPr>
          <w:sz w:val="21"/>
          <w:szCs w:val="21"/>
        </w:rPr>
      </w:pPr>
      <w:r>
        <w:rPr>
          <w:sz w:val="21"/>
          <w:szCs w:val="21"/>
        </w:rPr>
        <w:t>8.4. Если одна из Сторон изменит свой электронный адрес или иные реквизиты, то она обязана своевременно проинформировать об этом другие Стороны по настоящему Договору.</w:t>
      </w:r>
    </w:p>
    <w:p w14:paraId="04A6D457">
      <w:pPr>
        <w:pStyle w:val="40"/>
        <w:shd w:val="clear" w:color="auto" w:fill="auto"/>
        <w:tabs>
          <w:tab w:val="left" w:pos="1470"/>
          <w:tab w:val="left" w:pos="1830"/>
        </w:tabs>
        <w:spacing w:before="0" w:after="0" w:line="240" w:lineRule="auto"/>
        <w:ind w:firstLine="851"/>
        <w:rPr>
          <w:sz w:val="21"/>
          <w:szCs w:val="21"/>
        </w:rPr>
      </w:pPr>
      <w:r>
        <w:rPr>
          <w:sz w:val="21"/>
          <w:szCs w:val="21"/>
        </w:rPr>
        <w:t>8.5. Исполнитель не несет ответственности за отсутствие доступа к сайту при сбоях связи, произошедших не по вине Исполнителя.</w:t>
      </w:r>
    </w:p>
    <w:p w14:paraId="66CDD2E8">
      <w:pPr>
        <w:pStyle w:val="40"/>
        <w:shd w:val="clear" w:color="auto" w:fill="auto"/>
        <w:tabs>
          <w:tab w:val="left" w:pos="1470"/>
          <w:tab w:val="left" w:pos="1830"/>
        </w:tabs>
        <w:spacing w:before="0" w:after="0" w:line="240" w:lineRule="auto"/>
        <w:ind w:firstLine="851"/>
        <w:rPr>
          <w:sz w:val="21"/>
          <w:szCs w:val="21"/>
        </w:rPr>
      </w:pPr>
      <w:r>
        <w:rPr>
          <w:sz w:val="21"/>
          <w:szCs w:val="21"/>
        </w:rPr>
        <w:t>8.6. Учет и хранение результатов образовательного процесса, а также внутренний документооборот осуществляется на бумажном носителе и/или в электронно-цифровой форме. При ведении указанных документов учитываются требования Закона Российской Федерации «О государственной тайне», Федерального закона «О персональных данных», Федерального закона «Об электронной подписи».</w:t>
      </w:r>
    </w:p>
    <w:p w14:paraId="28E6A7D2">
      <w:pPr>
        <w:pStyle w:val="40"/>
        <w:shd w:val="clear" w:color="auto" w:fill="auto"/>
        <w:tabs>
          <w:tab w:val="left" w:pos="1470"/>
          <w:tab w:val="left" w:pos="1830"/>
        </w:tabs>
        <w:spacing w:before="0" w:after="0" w:line="240" w:lineRule="auto"/>
        <w:ind w:firstLine="851"/>
        <w:rPr>
          <w:sz w:val="21"/>
          <w:szCs w:val="21"/>
        </w:rPr>
      </w:pPr>
      <w:r>
        <w:rPr>
          <w:sz w:val="21"/>
          <w:szCs w:val="21"/>
        </w:rPr>
        <w:t>8.7. Обучающийся согласен с обработкой Исполнителем в целях организации учебного процесса, а также информирования органов образования о лицах, проходящих обучение, своих персональных данных, указанных в настоящем Договоре и предусмотренных настоящим Договором (далее – персональные данные).</w:t>
      </w:r>
    </w:p>
    <w:p w14:paraId="7F0E70D5">
      <w:pPr>
        <w:pStyle w:val="40"/>
        <w:shd w:val="clear" w:color="auto" w:fill="auto"/>
        <w:tabs>
          <w:tab w:val="left" w:pos="1470"/>
          <w:tab w:val="left" w:pos="1830"/>
        </w:tabs>
        <w:spacing w:before="0" w:after="0" w:line="240" w:lineRule="auto"/>
        <w:ind w:firstLine="851"/>
        <w:rPr>
          <w:sz w:val="21"/>
          <w:szCs w:val="21"/>
        </w:rPr>
      </w:pPr>
      <w:r>
        <w:rPr>
          <w:sz w:val="21"/>
          <w:szCs w:val="21"/>
        </w:rPr>
        <w:t>Обработка персональных данных Исполнителем может включать: сбор, систематизацию, накопление, хранение, обновление, изменение, использование, обезличивание, блокирование, уничтожение указанных данных (в том числе внесение их в электронные базы данных, учетные документы и отчетные формы). Обработка персональных данных с использованием машинных носителей, их прием и передача по каналам связи, производится с условием запрета передачи их третьим лицам (за исключением случаев, прямо предусмотренных законодательством Российской Федерации) и с соблюдением мер, обеспечивающих их защиту от несанкционированного доступа.</w:t>
      </w:r>
    </w:p>
    <w:p w14:paraId="65BD0322">
      <w:pPr>
        <w:pStyle w:val="40"/>
        <w:shd w:val="clear" w:color="auto" w:fill="auto"/>
        <w:tabs>
          <w:tab w:val="left" w:pos="1470"/>
          <w:tab w:val="left" w:pos="1830"/>
        </w:tabs>
        <w:spacing w:before="0" w:after="0" w:line="240" w:lineRule="auto"/>
        <w:ind w:firstLine="851"/>
        <w:rPr>
          <w:sz w:val="21"/>
          <w:szCs w:val="21"/>
        </w:rPr>
      </w:pPr>
      <w:r>
        <w:rPr>
          <w:sz w:val="21"/>
          <w:szCs w:val="21"/>
        </w:rPr>
        <w:t>Обучающийся имеет право отозвать свое согласие на обработку персональных данных посредством составления соответствующего письменного документа,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 В случае получения указанного отзыва Исполнитель обязан прекратить обработку персональных данных (обезличить их) в срок не позднее 1 (одного) месяца со дня получения отзыва (за исключением данных, хранение и учет которых обязательны в соответствии с действующими нормативными правовыми актами Российской Федерации).</w:t>
      </w:r>
    </w:p>
    <w:p w14:paraId="55AD2780">
      <w:pPr>
        <w:pStyle w:val="40"/>
        <w:shd w:val="clear" w:color="auto" w:fill="auto"/>
        <w:tabs>
          <w:tab w:val="left" w:pos="905"/>
          <w:tab w:val="left" w:pos="1365"/>
        </w:tabs>
        <w:spacing w:before="0" w:after="0" w:line="240" w:lineRule="auto"/>
        <w:ind w:firstLine="0"/>
        <w:rPr>
          <w:sz w:val="6"/>
          <w:szCs w:val="6"/>
        </w:rPr>
      </w:pPr>
    </w:p>
    <w:p w14:paraId="25DF7605">
      <w:pPr>
        <w:pStyle w:val="44"/>
        <w:keepNext/>
        <w:keepLines/>
        <w:shd w:val="clear" w:color="auto" w:fill="auto"/>
        <w:tabs>
          <w:tab w:val="left" w:pos="3498"/>
        </w:tabs>
        <w:spacing w:before="0" w:after="0" w:line="240" w:lineRule="auto"/>
        <w:jc w:val="center"/>
        <w:rPr>
          <w:sz w:val="21"/>
          <w:szCs w:val="21"/>
        </w:rPr>
      </w:pPr>
      <w:r>
        <w:rPr>
          <w:sz w:val="21"/>
          <w:szCs w:val="21"/>
        </w:rPr>
        <w:t>10.Заключительные положения</w:t>
      </w:r>
      <w:bookmarkEnd w:id="6"/>
    </w:p>
    <w:p w14:paraId="5AB950A8">
      <w:pPr>
        <w:pStyle w:val="40"/>
        <w:tabs>
          <w:tab w:val="left" w:pos="1671"/>
        </w:tabs>
        <w:spacing w:before="0" w:after="0" w:line="240" w:lineRule="auto"/>
        <w:ind w:firstLine="851"/>
        <w:rPr>
          <w:bCs/>
          <w:sz w:val="21"/>
          <w:szCs w:val="21"/>
        </w:rPr>
      </w:pPr>
      <w:r>
        <w:rPr>
          <w:bCs/>
          <w:sz w:val="21"/>
          <w:szCs w:val="21"/>
        </w:rPr>
        <w:t>10.1. Для ознакомления при заключении Договора предоставляются «Правила приема обучающихся», «Положение об оказании платных образовательных услуг», «Правила внутреннего распорядка для обучающихся» (названные документы также доступны на сайте Исполнителя).</w:t>
      </w:r>
    </w:p>
    <w:p w14:paraId="1BE380A9">
      <w:pPr>
        <w:pStyle w:val="40"/>
        <w:tabs>
          <w:tab w:val="left" w:pos="1671"/>
        </w:tabs>
        <w:spacing w:before="0" w:after="0" w:line="240" w:lineRule="auto"/>
        <w:ind w:firstLine="851"/>
        <w:rPr>
          <w:bCs/>
          <w:sz w:val="21"/>
          <w:szCs w:val="21"/>
        </w:rPr>
      </w:pPr>
      <w:r>
        <w:rPr>
          <w:bCs/>
          <w:sz w:val="21"/>
          <w:szCs w:val="21"/>
        </w:rPr>
        <w:t xml:space="preserve">10.2. </w:t>
      </w:r>
      <w:r>
        <w:rPr>
          <w:sz w:val="21"/>
          <w:szCs w:val="21"/>
        </w:rPr>
        <w:t>Сведения, указанные в настоящем Договоре, соответствуют информации, размещенной на официальном сайте Исполнителя в сети «Интернет» (</w:t>
      </w:r>
      <w:r>
        <w:rPr>
          <w:sz w:val="21"/>
          <w:szCs w:val="21"/>
          <w:lang w:val="en-US"/>
        </w:rPr>
        <w:t>www</w:t>
      </w:r>
      <w:r>
        <w:rPr>
          <w:sz w:val="21"/>
          <w:szCs w:val="21"/>
        </w:rPr>
        <w:t>.школа перспектива.рф) на дату заключения настоящего Договора.</w:t>
      </w:r>
    </w:p>
    <w:p w14:paraId="0F15970C">
      <w:pPr>
        <w:pStyle w:val="40"/>
        <w:tabs>
          <w:tab w:val="left" w:pos="1671"/>
        </w:tabs>
        <w:spacing w:before="0" w:after="0" w:line="240" w:lineRule="auto"/>
        <w:ind w:firstLine="851"/>
        <w:rPr>
          <w:sz w:val="21"/>
          <w:szCs w:val="21"/>
        </w:rPr>
      </w:pPr>
      <w:r>
        <w:rPr>
          <w:bCs/>
          <w:sz w:val="21"/>
          <w:szCs w:val="21"/>
        </w:rPr>
        <w:t xml:space="preserve">10.3. </w:t>
      </w:r>
      <w:r>
        <w:rPr>
          <w:sz w:val="21"/>
          <w:szCs w:val="21"/>
        </w:rPr>
        <w:t>При подписании Договора Заказчик предоставляет на обучающегося (обучающихся) копию документа о высшем образовании, на базе которого проводится дополнительное профессиональное образование, а также копию паспорта гражданина РФ (страницы 2 и 3; страница с отметкой о регистрации).</w:t>
      </w:r>
    </w:p>
    <w:p w14:paraId="657BB96F">
      <w:pPr>
        <w:pStyle w:val="40"/>
        <w:tabs>
          <w:tab w:val="left" w:pos="1671"/>
        </w:tabs>
        <w:spacing w:before="0" w:after="0" w:line="240" w:lineRule="auto"/>
        <w:ind w:firstLine="851"/>
        <w:rPr>
          <w:sz w:val="21"/>
          <w:szCs w:val="21"/>
        </w:rPr>
      </w:pPr>
      <w:r>
        <w:rPr>
          <w:sz w:val="21"/>
          <w:szCs w:val="21"/>
        </w:rPr>
        <w:t>10.4.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(обучающихся) в образовательную организацию до даты издания приказа об окончании обучения или отчисления Обучающегося из образовательной организации.</w:t>
      </w:r>
    </w:p>
    <w:p w14:paraId="02A3E308">
      <w:pPr>
        <w:pStyle w:val="40"/>
        <w:tabs>
          <w:tab w:val="left" w:pos="1671"/>
          <w:tab w:val="left" w:pos="2025"/>
        </w:tabs>
        <w:spacing w:before="0" w:after="0" w:line="240" w:lineRule="auto"/>
        <w:ind w:firstLine="851"/>
        <w:rPr>
          <w:bCs/>
          <w:sz w:val="21"/>
          <w:szCs w:val="21"/>
        </w:rPr>
      </w:pPr>
      <w:r>
        <w:rPr>
          <w:sz w:val="21"/>
          <w:szCs w:val="21"/>
        </w:rPr>
        <w:t>10.5. Настоящий Договор составлен и подписан в необходимом для Сторон количестве экземпляров,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письменной форме и подписываться уполномоченными представителями Сторон.</w:t>
      </w:r>
    </w:p>
    <w:p w14:paraId="259DF847">
      <w:pPr>
        <w:pStyle w:val="40"/>
        <w:tabs>
          <w:tab w:val="left" w:pos="1671"/>
          <w:tab w:val="left" w:pos="2025"/>
        </w:tabs>
        <w:spacing w:before="0" w:after="0" w:line="240" w:lineRule="auto"/>
        <w:ind w:firstLine="851"/>
        <w:rPr>
          <w:sz w:val="21"/>
          <w:szCs w:val="21"/>
        </w:rPr>
      </w:pPr>
      <w:r>
        <w:rPr>
          <w:bCs/>
          <w:sz w:val="21"/>
          <w:szCs w:val="21"/>
        </w:rPr>
        <w:t xml:space="preserve">10.6. </w:t>
      </w:r>
      <w:r>
        <w:rPr>
          <w:sz w:val="21"/>
          <w:szCs w:val="21"/>
        </w:rPr>
        <w:t>Изменения Договора оформляются дополнительными соглашениями к Договору.</w:t>
      </w:r>
    </w:p>
    <w:p w14:paraId="38A45817">
      <w:pPr>
        <w:pStyle w:val="40"/>
        <w:tabs>
          <w:tab w:val="left" w:pos="1671"/>
          <w:tab w:val="left" w:pos="2025"/>
        </w:tabs>
        <w:spacing w:before="0" w:after="0" w:line="240" w:lineRule="auto"/>
        <w:ind w:firstLine="0"/>
        <w:rPr>
          <w:bCs/>
          <w:sz w:val="6"/>
          <w:szCs w:val="6"/>
        </w:rPr>
      </w:pPr>
    </w:p>
    <w:p w14:paraId="6DB93226">
      <w:pPr>
        <w:pStyle w:val="40"/>
        <w:shd w:val="clear" w:color="auto" w:fill="auto"/>
        <w:tabs>
          <w:tab w:val="left" w:pos="1844"/>
        </w:tabs>
        <w:spacing w:before="0" w:after="0" w:line="322" w:lineRule="exact"/>
        <w:ind w:left="20" w:right="20" w:firstLine="0"/>
        <w:jc w:val="center"/>
        <w:rPr>
          <w:b/>
          <w:sz w:val="21"/>
          <w:szCs w:val="21"/>
        </w:rPr>
      </w:pPr>
      <w:r>
        <w:rPr>
          <w:b/>
          <w:sz w:val="21"/>
          <w:szCs w:val="21"/>
        </w:rPr>
        <w:t>11. Адреса и реквизиты сторон:</w:t>
      </w:r>
    </w:p>
    <w:tbl>
      <w:tblPr>
        <w:tblStyle w:val="5"/>
        <w:tblW w:w="10314" w:type="dxa"/>
        <w:tblInd w:w="0" w:type="dxa"/>
        <w:tblLayout w:type="fixed"/>
        <w:tblCellMar>
          <w:top w:w="0" w:type="dxa"/>
          <w:left w:w="108" w:type="dxa"/>
          <w:bottom w:w="0" w:type="dxa"/>
          <w:right w:w="108" w:type="dxa"/>
        </w:tblCellMar>
      </w:tblPr>
      <w:tblGrid>
        <w:gridCol w:w="5211"/>
        <w:gridCol w:w="5103"/>
      </w:tblGrid>
      <w:tr w14:paraId="405784AF">
        <w:tblPrEx>
          <w:tblCellMar>
            <w:top w:w="0" w:type="dxa"/>
            <w:left w:w="108" w:type="dxa"/>
            <w:bottom w:w="0" w:type="dxa"/>
            <w:right w:w="108" w:type="dxa"/>
          </w:tblCellMar>
        </w:tblPrEx>
        <w:trPr>
          <w:cantSplit/>
        </w:trPr>
        <w:tc>
          <w:tcPr>
            <w:tcW w:w="5211" w:type="dxa"/>
          </w:tcPr>
          <w:p w14:paraId="7E2D2237">
            <w:pPr>
              <w:tabs>
                <w:tab w:val="left" w:pos="7371"/>
              </w:tabs>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Заказчик:</w:t>
            </w:r>
          </w:p>
          <w:p w14:paraId="46049254">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Частное охранное предприятие «ХХХ»</w:t>
            </w:r>
          </w:p>
          <w:p w14:paraId="0C3EC845">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(ЧОП «ХХХ»)</w:t>
            </w:r>
          </w:p>
          <w:p w14:paraId="47070949">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4CABB273">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30A52790">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 xml:space="preserve">Юридический и почтовый адрес: </w:t>
            </w:r>
          </w:p>
          <w:p w14:paraId="78BF9284">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354ADA2A">
            <w:pPr>
              <w:ind w:left="33" w:right="34"/>
              <w:jc w:val="both"/>
              <w:rPr>
                <w:rFonts w:ascii="Times New Roman" w:hAnsi="Times New Roman" w:cs="Times New Roman"/>
                <w:snapToGrid w:val="0"/>
                <w:sz w:val="22"/>
                <w:szCs w:val="22"/>
              </w:rPr>
            </w:pPr>
            <w:r>
              <w:rPr>
                <w:rFonts w:ascii="Times New Roman" w:hAnsi="Times New Roman" w:cs="Times New Roman"/>
                <w:snapToGrid w:val="0"/>
                <w:sz w:val="22"/>
                <w:szCs w:val="22"/>
              </w:rPr>
              <w:t>_________________________________________</w:t>
            </w:r>
          </w:p>
          <w:p w14:paraId="7C11C5CD">
            <w:pPr>
              <w:snapToGrid w:val="0"/>
              <w:ind w:right="34"/>
              <w:jc w:val="both"/>
              <w:rPr>
                <w:rFonts w:ascii="Times New Roman" w:hAnsi="Times New Roman" w:cs="Times New Roman"/>
                <w:sz w:val="22"/>
                <w:szCs w:val="22"/>
              </w:rPr>
            </w:pPr>
            <w:r>
              <w:rPr>
                <w:rFonts w:ascii="Times New Roman" w:hAnsi="Times New Roman" w:cs="Times New Roman"/>
                <w:sz w:val="22"/>
                <w:szCs w:val="22"/>
              </w:rPr>
              <w:t>тел.: +7ХХХХХХХХХХ</w:t>
            </w:r>
          </w:p>
          <w:p w14:paraId="3B521F75">
            <w:pPr>
              <w:snapToGrid w:val="0"/>
              <w:ind w:right="34"/>
              <w:jc w:val="both"/>
              <w:rPr>
                <w:rFonts w:ascii="Times New Roman" w:hAnsi="Times New Roman" w:cs="Times New Roman"/>
                <w:sz w:val="22"/>
                <w:szCs w:val="22"/>
              </w:rPr>
            </w:pPr>
            <w:r>
              <w:rPr>
                <w:rFonts w:ascii="Times New Roman" w:hAnsi="Times New Roman" w:cs="Times New Roman"/>
                <w:sz w:val="22"/>
                <w:szCs w:val="22"/>
                <w:lang w:val="en-US"/>
              </w:rPr>
              <w:t>E</w:t>
            </w:r>
            <w:r>
              <w:rPr>
                <w:rFonts w:ascii="Times New Roman" w:hAnsi="Times New Roman" w:cs="Times New Roman"/>
                <w:sz w:val="22"/>
                <w:szCs w:val="22"/>
              </w:rPr>
              <w:t>-</w:t>
            </w:r>
            <w:r>
              <w:rPr>
                <w:rFonts w:ascii="Times New Roman" w:hAnsi="Times New Roman" w:cs="Times New Roman"/>
                <w:sz w:val="22"/>
                <w:szCs w:val="22"/>
                <w:lang w:val="en-US"/>
              </w:rPr>
              <w:t>mail</w:t>
            </w:r>
            <w:r>
              <w:rPr>
                <w:rFonts w:ascii="Times New Roman" w:hAnsi="Times New Roman" w:cs="Times New Roman"/>
                <w:sz w:val="22"/>
                <w:szCs w:val="22"/>
              </w:rPr>
              <w:t>: __________________________________</w:t>
            </w:r>
          </w:p>
          <w:p w14:paraId="04557279">
            <w:pPr>
              <w:ind w:right="34"/>
              <w:jc w:val="both"/>
              <w:rPr>
                <w:rFonts w:ascii="Times New Roman" w:hAnsi="Times New Roman" w:cs="Times New Roman"/>
                <w:sz w:val="22"/>
                <w:szCs w:val="22"/>
              </w:rPr>
            </w:pPr>
            <w:r>
              <w:rPr>
                <w:rFonts w:ascii="Times New Roman" w:hAnsi="Times New Roman" w:cs="Times New Roman"/>
                <w:sz w:val="22"/>
                <w:szCs w:val="22"/>
              </w:rPr>
              <w:t>р/с: _____________________________________</w:t>
            </w:r>
          </w:p>
          <w:p w14:paraId="04A8CDCD">
            <w:pPr>
              <w:ind w:left="33" w:right="34"/>
              <w:jc w:val="both"/>
              <w:rPr>
                <w:rFonts w:ascii="Times New Roman" w:hAnsi="Times New Roman" w:cs="Times New Roman"/>
                <w:sz w:val="22"/>
                <w:szCs w:val="22"/>
              </w:rPr>
            </w:pPr>
          </w:p>
          <w:p w14:paraId="462BEAD0">
            <w:pPr>
              <w:ind w:right="34"/>
              <w:jc w:val="both"/>
              <w:rPr>
                <w:rFonts w:ascii="Times New Roman" w:hAnsi="Times New Roman" w:cs="Times New Roman"/>
                <w:sz w:val="22"/>
                <w:szCs w:val="22"/>
              </w:rPr>
            </w:pPr>
            <w:r>
              <w:rPr>
                <w:rFonts w:ascii="Times New Roman" w:hAnsi="Times New Roman" w:cs="Times New Roman"/>
                <w:sz w:val="22"/>
                <w:szCs w:val="22"/>
              </w:rPr>
              <w:t>кор. счет: ________________________________</w:t>
            </w:r>
          </w:p>
          <w:p w14:paraId="01AC7451">
            <w:pPr>
              <w:ind w:right="34"/>
              <w:jc w:val="both"/>
              <w:rPr>
                <w:rFonts w:ascii="Times New Roman" w:hAnsi="Times New Roman" w:cs="Times New Roman"/>
                <w:sz w:val="22"/>
                <w:szCs w:val="22"/>
              </w:rPr>
            </w:pPr>
            <w:r>
              <w:rPr>
                <w:rFonts w:ascii="Times New Roman" w:hAnsi="Times New Roman" w:cs="Times New Roman"/>
                <w:sz w:val="22"/>
                <w:szCs w:val="22"/>
              </w:rPr>
              <w:t>БИК: ____________________________________</w:t>
            </w:r>
          </w:p>
          <w:p w14:paraId="2135B8DE">
            <w:pPr>
              <w:ind w:right="34"/>
              <w:jc w:val="both"/>
              <w:rPr>
                <w:rFonts w:ascii="Times New Roman" w:hAnsi="Times New Roman" w:cs="Times New Roman"/>
                <w:sz w:val="22"/>
                <w:szCs w:val="22"/>
              </w:rPr>
            </w:pPr>
            <w:r>
              <w:rPr>
                <w:rFonts w:ascii="Times New Roman" w:hAnsi="Times New Roman" w:cs="Times New Roman"/>
                <w:sz w:val="22"/>
                <w:szCs w:val="22"/>
              </w:rPr>
              <w:t>ОГРН: __________________________________</w:t>
            </w:r>
          </w:p>
          <w:p w14:paraId="0EDB70CB">
            <w:pPr>
              <w:ind w:right="34"/>
              <w:jc w:val="both"/>
              <w:rPr>
                <w:rFonts w:ascii="Times New Roman" w:hAnsi="Times New Roman" w:cs="Times New Roman"/>
                <w:sz w:val="22"/>
                <w:szCs w:val="22"/>
              </w:rPr>
            </w:pPr>
            <w:r>
              <w:rPr>
                <w:rFonts w:ascii="Times New Roman" w:hAnsi="Times New Roman" w:cs="Times New Roman"/>
                <w:color w:val="auto"/>
                <w:sz w:val="22"/>
                <w:szCs w:val="22"/>
              </w:rPr>
              <w:t>ИНН / КПП: 6324997844/632401001</w:t>
            </w:r>
          </w:p>
          <w:p w14:paraId="0DAC21FC">
            <w:pPr>
              <w:tabs>
                <w:tab w:val="left" w:pos="7371"/>
              </w:tabs>
              <w:rPr>
                <w:rFonts w:ascii="Times New Roman" w:hAnsi="Times New Roman" w:cs="Times New Roman"/>
                <w:bCs/>
                <w:color w:val="auto"/>
                <w:sz w:val="22"/>
                <w:szCs w:val="22"/>
              </w:rPr>
            </w:pPr>
          </w:p>
        </w:tc>
        <w:tc>
          <w:tcPr>
            <w:tcW w:w="5103" w:type="dxa"/>
            <w:vAlign w:val="center"/>
          </w:tcPr>
          <w:p w14:paraId="2BBA1E7F">
            <w:pPr>
              <w:tabs>
                <w:tab w:val="left" w:pos="7371"/>
              </w:tabs>
              <w:ind w:right="34"/>
              <w:jc w:val="center"/>
              <w:rPr>
                <w:rFonts w:ascii="Times New Roman" w:hAnsi="Times New Roman" w:eastAsia="Times New Roman" w:cs="Times New Roman"/>
                <w:b/>
                <w:bCs/>
                <w:color w:val="auto"/>
                <w:sz w:val="22"/>
                <w:szCs w:val="22"/>
              </w:rPr>
            </w:pPr>
            <w:r>
              <w:rPr>
                <w:rFonts w:ascii="Times New Roman" w:hAnsi="Times New Roman" w:eastAsia="Times New Roman" w:cs="Times New Roman"/>
                <w:b/>
                <w:bCs/>
                <w:color w:val="auto"/>
                <w:sz w:val="22"/>
                <w:szCs w:val="22"/>
              </w:rPr>
              <w:t>Исполнитель:</w:t>
            </w:r>
          </w:p>
          <w:p w14:paraId="18AC9229">
            <w:pPr>
              <w:tabs>
                <w:tab w:val="left" w:pos="7371"/>
              </w:tabs>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Частное образовательное учреждение «Центр дополнительного профессионального образования «ПЕРСПЕКТИВА»</w:t>
            </w:r>
          </w:p>
          <w:p w14:paraId="7FFAEA97">
            <w:pPr>
              <w:tabs>
                <w:tab w:val="left" w:pos="7371"/>
              </w:tabs>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(ЧОУ «ЦДПО «ПЕРСПЕКТИВА»)</w:t>
            </w:r>
          </w:p>
          <w:p w14:paraId="0B875FD4">
            <w:pPr>
              <w:ind w:left="33" w:right="34"/>
              <w:jc w:val="both"/>
              <w:rPr>
                <w:rFonts w:ascii="Times New Roman" w:hAnsi="Times New Roman" w:cs="Times New Roman"/>
                <w:snapToGrid w:val="0"/>
                <w:color w:val="auto"/>
                <w:sz w:val="22"/>
                <w:szCs w:val="22"/>
              </w:rPr>
            </w:pPr>
            <w:r>
              <w:rPr>
                <w:rFonts w:ascii="Times New Roman" w:hAnsi="Times New Roman" w:cs="Times New Roman"/>
                <w:snapToGrid w:val="0"/>
                <w:color w:val="auto"/>
                <w:sz w:val="22"/>
                <w:szCs w:val="22"/>
              </w:rPr>
              <w:t xml:space="preserve">Юридический и почтовый адрес: </w:t>
            </w:r>
          </w:p>
          <w:p w14:paraId="18BCC671">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445022, Самарская область, г. Тольятти,             ул. Толстого, дом 34, строение 3.</w:t>
            </w:r>
          </w:p>
          <w:p w14:paraId="0EC19447">
            <w:pPr>
              <w:snapToGrid w:val="0"/>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тел.: +79272126224 / +79267976423</w:t>
            </w:r>
          </w:p>
          <w:p w14:paraId="27769D04">
            <w:pPr>
              <w:snapToGrid w:val="0"/>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lang w:val="en-US"/>
              </w:rPr>
              <w:t>E</w:t>
            </w:r>
            <w:r>
              <w:rPr>
                <w:rFonts w:ascii="Times New Roman" w:hAnsi="Times New Roman" w:cs="Times New Roman"/>
                <w:color w:val="auto"/>
                <w:sz w:val="22"/>
                <w:szCs w:val="22"/>
              </w:rPr>
              <w:t>-</w:t>
            </w:r>
            <w:r>
              <w:rPr>
                <w:rFonts w:ascii="Times New Roman" w:hAnsi="Times New Roman" w:cs="Times New Roman"/>
                <w:color w:val="auto"/>
                <w:sz w:val="22"/>
                <w:szCs w:val="22"/>
                <w:lang w:val="en-US"/>
              </w:rPr>
              <w:t>mail</w:t>
            </w:r>
            <w:r>
              <w:rPr>
                <w:rFonts w:ascii="Times New Roman" w:hAnsi="Times New Roman" w:cs="Times New Roman"/>
                <w:color w:val="auto"/>
                <w:sz w:val="22"/>
                <w:szCs w:val="22"/>
              </w:rPr>
              <w:t xml:space="preserve">: </w:t>
            </w:r>
            <w:r>
              <w:rPr>
                <w:rFonts w:ascii="Times New Roman" w:hAnsi="Times New Roman" w:cs="Times New Roman"/>
                <w:color w:val="auto"/>
                <w:sz w:val="22"/>
                <w:szCs w:val="22"/>
                <w:lang w:val="en-US"/>
              </w:rPr>
              <w:t>nouperspektiva</w:t>
            </w:r>
            <w:r>
              <w:rPr>
                <w:rFonts w:ascii="Times New Roman" w:hAnsi="Times New Roman" w:cs="Times New Roman"/>
                <w:color w:val="auto"/>
                <w:sz w:val="22"/>
                <w:szCs w:val="22"/>
              </w:rPr>
              <w:t>@</w:t>
            </w:r>
            <w:r>
              <w:rPr>
                <w:rFonts w:ascii="Times New Roman" w:hAnsi="Times New Roman" w:cs="Times New Roman"/>
                <w:color w:val="auto"/>
                <w:sz w:val="22"/>
                <w:szCs w:val="22"/>
                <w:lang w:val="en-US"/>
              </w:rPr>
              <w:t>mail</w:t>
            </w:r>
            <w:r>
              <w:rPr>
                <w:rFonts w:ascii="Times New Roman" w:hAnsi="Times New Roman" w:cs="Times New Roman"/>
                <w:color w:val="auto"/>
                <w:sz w:val="22"/>
                <w:szCs w:val="22"/>
              </w:rPr>
              <w:t>.</w:t>
            </w:r>
            <w:r>
              <w:rPr>
                <w:rFonts w:ascii="Times New Roman" w:hAnsi="Times New Roman" w:cs="Times New Roman"/>
                <w:color w:val="auto"/>
                <w:sz w:val="22"/>
                <w:szCs w:val="22"/>
                <w:lang w:val="en-US"/>
              </w:rPr>
              <w:t>ru</w:t>
            </w:r>
          </w:p>
          <w:p w14:paraId="46AC75F8">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р/с 40703810929520000053 в Филиале «НИЖЕГОРОДСКИЙ» АО «АЛЬФА-БАНК»</w:t>
            </w:r>
          </w:p>
          <w:p w14:paraId="76DA0E93">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кор. счет: 30101810200000000824</w:t>
            </w:r>
          </w:p>
          <w:p w14:paraId="28AF8AA3">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БИК: 042202824</w:t>
            </w:r>
          </w:p>
          <w:p w14:paraId="3D035E69">
            <w:pPr>
              <w:ind w:left="33" w:right="34"/>
              <w:jc w:val="both"/>
              <w:rPr>
                <w:rFonts w:ascii="Times New Roman" w:hAnsi="Times New Roman" w:cs="Times New Roman"/>
                <w:color w:val="auto"/>
                <w:sz w:val="22"/>
                <w:szCs w:val="22"/>
              </w:rPr>
            </w:pPr>
            <w:r>
              <w:rPr>
                <w:rFonts w:ascii="Times New Roman" w:hAnsi="Times New Roman" w:cs="Times New Roman"/>
                <w:color w:val="auto"/>
                <w:sz w:val="22"/>
                <w:szCs w:val="22"/>
              </w:rPr>
              <w:t>ОГРН: 1136300002410</w:t>
            </w:r>
          </w:p>
          <w:p w14:paraId="26DDF5F1">
            <w:pPr>
              <w:ind w:left="33" w:right="34"/>
              <w:jc w:val="both"/>
              <w:rPr>
                <w:rFonts w:ascii="Times New Roman" w:hAnsi="Times New Roman" w:cs="Times New Roman"/>
                <w:b/>
                <w:color w:val="auto"/>
                <w:sz w:val="22"/>
                <w:szCs w:val="22"/>
              </w:rPr>
            </w:pPr>
            <w:r>
              <w:rPr>
                <w:rFonts w:ascii="Times New Roman" w:hAnsi="Times New Roman" w:cs="Times New Roman"/>
                <w:color w:val="auto"/>
                <w:sz w:val="22"/>
                <w:szCs w:val="22"/>
              </w:rPr>
              <w:t>ИНН / КПП: 6324997844/632401001</w:t>
            </w:r>
          </w:p>
          <w:p w14:paraId="4B53B7FF">
            <w:pPr>
              <w:rPr>
                <w:rFonts w:ascii="Times New Roman" w:hAnsi="Times New Roman" w:cs="Times New Roman"/>
                <w:sz w:val="22"/>
                <w:szCs w:val="22"/>
              </w:rPr>
            </w:pPr>
          </w:p>
        </w:tc>
      </w:tr>
    </w:tbl>
    <w:p w14:paraId="49D2C2DE">
      <w:pPr>
        <w:tabs>
          <w:tab w:val="left" w:pos="7371"/>
        </w:tabs>
        <w:jc w:val="center"/>
        <w:rPr>
          <w:rFonts w:ascii="Times New Roman" w:hAnsi="Times New Roman" w:cs="Times New Roman"/>
          <w:bCs/>
          <w:color w:val="auto"/>
          <w:sz w:val="6"/>
          <w:szCs w:val="6"/>
        </w:rPr>
      </w:pPr>
    </w:p>
    <w:tbl>
      <w:tblPr>
        <w:tblStyle w:val="5"/>
        <w:tblW w:w="10314" w:type="dxa"/>
        <w:tblInd w:w="0" w:type="dxa"/>
        <w:tblLayout w:type="fixed"/>
        <w:tblCellMar>
          <w:top w:w="0" w:type="dxa"/>
          <w:left w:w="108" w:type="dxa"/>
          <w:bottom w:w="0" w:type="dxa"/>
          <w:right w:w="108" w:type="dxa"/>
        </w:tblCellMar>
      </w:tblPr>
      <w:tblGrid>
        <w:gridCol w:w="5211"/>
        <w:gridCol w:w="5103"/>
      </w:tblGrid>
      <w:tr w14:paraId="1D609A3E">
        <w:tblPrEx>
          <w:tblCellMar>
            <w:top w:w="0" w:type="dxa"/>
            <w:left w:w="108" w:type="dxa"/>
            <w:bottom w:w="0" w:type="dxa"/>
            <w:right w:w="108" w:type="dxa"/>
          </w:tblCellMar>
        </w:tblPrEx>
        <w:trPr>
          <w:cantSplit/>
          <w:trHeight w:val="1540" w:hRule="atLeast"/>
        </w:trPr>
        <w:tc>
          <w:tcPr>
            <w:tcW w:w="5211" w:type="dxa"/>
          </w:tcPr>
          <w:p w14:paraId="1A29089E">
            <w:pPr>
              <w:pStyle w:val="2"/>
              <w:ind w:firstLine="0"/>
              <w:jc w:val="center"/>
              <w:rPr>
                <w:bCs/>
                <w:sz w:val="22"/>
                <w:szCs w:val="22"/>
              </w:rPr>
            </w:pPr>
            <w:r>
              <w:rPr>
                <w:b/>
                <w:bCs/>
                <w:sz w:val="22"/>
                <w:szCs w:val="22"/>
              </w:rPr>
              <w:t>Заказчик</w:t>
            </w:r>
          </w:p>
          <w:p w14:paraId="23235577">
            <w:pPr>
              <w:tabs>
                <w:tab w:val="left" w:pos="7371"/>
              </w:tabs>
              <w:ind w:left="33" w:right="175"/>
              <w:rPr>
                <w:rFonts w:ascii="Times New Roman" w:hAnsi="Times New Roman" w:cs="Times New Roman"/>
                <w:bCs/>
                <w:color w:val="auto"/>
                <w:sz w:val="20"/>
                <w:szCs w:val="20"/>
              </w:rPr>
            </w:pPr>
          </w:p>
          <w:p w14:paraId="705F67F0">
            <w:pPr>
              <w:tabs>
                <w:tab w:val="left" w:pos="7371"/>
              </w:tabs>
              <w:ind w:left="33" w:right="175"/>
              <w:rPr>
                <w:rFonts w:ascii="Times New Roman" w:hAnsi="Times New Roman" w:cs="Times New Roman"/>
                <w:bCs/>
                <w:color w:val="auto"/>
                <w:sz w:val="20"/>
                <w:szCs w:val="20"/>
              </w:rPr>
            </w:pPr>
            <w:r>
              <w:rPr>
                <w:rFonts w:ascii="Times New Roman" w:hAnsi="Times New Roman" w:cs="Times New Roman"/>
                <w:bCs/>
                <w:color w:val="auto"/>
                <w:sz w:val="20"/>
                <w:szCs w:val="20"/>
              </w:rPr>
              <w:t>_____________________ /</w:t>
            </w:r>
            <w:r>
              <w:rPr>
                <w:rFonts w:ascii="Times New Roman" w:hAnsi="Times New Roman" w:cs="Times New Roman"/>
                <w:sz w:val="20"/>
                <w:szCs w:val="20"/>
              </w:rPr>
              <w:t xml:space="preserve"> _________________________</w:t>
            </w:r>
          </w:p>
          <w:p w14:paraId="40CD00B6">
            <w:pPr>
              <w:tabs>
                <w:tab w:val="left" w:pos="7371"/>
              </w:tabs>
              <w:ind w:left="33" w:right="175"/>
              <w:jc w:val="center"/>
              <w:rPr>
                <w:rFonts w:ascii="Times New Roman" w:hAnsi="Times New Roman" w:cs="Times New Roman"/>
                <w:bCs/>
                <w:color w:val="auto"/>
                <w:sz w:val="20"/>
                <w:szCs w:val="20"/>
              </w:rPr>
            </w:pPr>
            <w:r>
              <w:rPr>
                <w:rFonts w:ascii="Times New Roman" w:hAnsi="Times New Roman" w:cs="Times New Roman"/>
                <w:vertAlign w:val="superscript"/>
              </w:rPr>
              <w:t>подпись                                     фамилия, инициалы</w:t>
            </w:r>
          </w:p>
          <w:p w14:paraId="372DE293">
            <w:pPr>
              <w:rPr>
                <w:rFonts w:ascii="Times New Roman" w:hAnsi="Times New Roman" w:cs="Times New Roman"/>
                <w:color w:val="auto"/>
                <w:sz w:val="22"/>
                <w:szCs w:val="22"/>
              </w:rPr>
            </w:pPr>
            <w:r>
              <w:rPr>
                <w:rFonts w:ascii="Times New Roman" w:hAnsi="Times New Roman" w:cs="Times New Roman"/>
                <w:bCs/>
                <w:color w:val="auto"/>
                <w:sz w:val="20"/>
                <w:szCs w:val="20"/>
              </w:rPr>
              <w:t xml:space="preserve">           М.П.</w:t>
            </w:r>
          </w:p>
        </w:tc>
        <w:tc>
          <w:tcPr>
            <w:tcW w:w="5103" w:type="dxa"/>
          </w:tcPr>
          <w:p w14:paraId="644C0A6A">
            <w:pPr>
              <w:tabs>
                <w:tab w:val="left" w:pos="7371"/>
              </w:tabs>
              <w:ind w:right="175"/>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Директор:</w:t>
            </w:r>
          </w:p>
          <w:p w14:paraId="3BBACD7D">
            <w:pPr>
              <w:tabs>
                <w:tab w:val="left" w:pos="7371"/>
              </w:tabs>
              <w:ind w:left="33" w:right="175"/>
              <w:rPr>
                <w:rFonts w:ascii="Times New Roman" w:hAnsi="Times New Roman" w:cs="Times New Roman"/>
                <w:bCs/>
                <w:color w:val="auto"/>
                <w:sz w:val="22"/>
                <w:szCs w:val="22"/>
              </w:rPr>
            </w:pPr>
          </w:p>
          <w:p w14:paraId="66178E3F">
            <w:pPr>
              <w:tabs>
                <w:tab w:val="left" w:pos="7371"/>
              </w:tabs>
              <w:ind w:left="33" w:right="175"/>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 /</w:t>
            </w:r>
            <w:r>
              <w:rPr>
                <w:rFonts w:ascii="Times New Roman" w:hAnsi="Times New Roman" w:cs="Times New Roman"/>
                <w:sz w:val="22"/>
                <w:szCs w:val="22"/>
              </w:rPr>
              <w:t xml:space="preserve"> ____</w:t>
            </w:r>
            <w:r>
              <w:rPr>
                <w:rFonts w:ascii="Times New Roman" w:hAnsi="Times New Roman" w:cs="Times New Roman"/>
                <w:sz w:val="22"/>
                <w:szCs w:val="22"/>
                <w:u w:val="single"/>
              </w:rPr>
              <w:t>Устименко Н.А.</w:t>
            </w:r>
            <w:r>
              <w:rPr>
                <w:rFonts w:ascii="Times New Roman" w:hAnsi="Times New Roman" w:cs="Times New Roman"/>
                <w:sz w:val="22"/>
                <w:szCs w:val="22"/>
              </w:rPr>
              <w:t>____</w:t>
            </w:r>
          </w:p>
          <w:p w14:paraId="1A03B759">
            <w:pPr>
              <w:tabs>
                <w:tab w:val="left" w:pos="7371"/>
              </w:tabs>
              <w:ind w:left="33" w:right="175"/>
              <w:jc w:val="center"/>
              <w:rPr>
                <w:rFonts w:ascii="Times New Roman" w:hAnsi="Times New Roman" w:cs="Times New Roman"/>
                <w:bCs/>
                <w:color w:val="auto"/>
                <w:sz w:val="20"/>
                <w:szCs w:val="20"/>
              </w:rPr>
            </w:pPr>
            <w:r>
              <w:rPr>
                <w:rFonts w:ascii="Times New Roman" w:hAnsi="Times New Roman" w:cs="Times New Roman"/>
                <w:vertAlign w:val="superscript"/>
              </w:rPr>
              <w:t>подпись                                     фамилия, инициалы</w:t>
            </w:r>
          </w:p>
          <w:p w14:paraId="61F8D0DB">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0"/>
                <w:szCs w:val="20"/>
              </w:rPr>
              <w:t xml:space="preserve">           М.П.</w:t>
            </w:r>
          </w:p>
        </w:tc>
      </w:tr>
    </w:tbl>
    <w:p w14:paraId="2C496F2B">
      <w:pPr>
        <w:rPr>
          <w:rFonts w:ascii="Times New Roman" w:hAnsi="Times New Roman" w:cs="Times New Roman"/>
          <w:b/>
          <w:color w:val="auto"/>
          <w:sz w:val="22"/>
          <w:szCs w:val="22"/>
        </w:rPr>
      </w:pPr>
    </w:p>
    <w:tbl>
      <w:tblPr>
        <w:tblStyle w:val="5"/>
        <w:tblW w:w="5211" w:type="dxa"/>
        <w:tblInd w:w="0" w:type="dxa"/>
        <w:tblLayout w:type="fixed"/>
        <w:tblCellMar>
          <w:top w:w="0" w:type="dxa"/>
          <w:left w:w="108" w:type="dxa"/>
          <w:bottom w:w="0" w:type="dxa"/>
          <w:right w:w="108" w:type="dxa"/>
        </w:tblCellMar>
      </w:tblPr>
      <w:tblGrid>
        <w:gridCol w:w="5211"/>
      </w:tblGrid>
      <w:tr w14:paraId="5AAA59DD">
        <w:tblPrEx>
          <w:tblCellMar>
            <w:top w:w="0" w:type="dxa"/>
            <w:left w:w="108" w:type="dxa"/>
            <w:bottom w:w="0" w:type="dxa"/>
            <w:right w:w="108" w:type="dxa"/>
          </w:tblCellMar>
        </w:tblPrEx>
        <w:trPr>
          <w:cantSplit/>
          <w:trHeight w:val="5103" w:hRule="atLeast"/>
        </w:trPr>
        <w:tc>
          <w:tcPr>
            <w:tcW w:w="5211" w:type="dxa"/>
          </w:tcPr>
          <w:p w14:paraId="229C7A5B">
            <w:pPr>
              <w:tabs>
                <w:tab w:val="left" w:pos="7371"/>
              </w:tabs>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Обучающийся:</w:t>
            </w:r>
          </w:p>
          <w:p w14:paraId="2869C35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2824EE21">
            <w:pPr>
              <w:tabs>
                <w:tab w:val="left" w:pos="7371"/>
              </w:tabs>
              <w:jc w:val="center"/>
              <w:rPr>
                <w:rFonts w:ascii="Times New Roman" w:hAnsi="Times New Roman" w:cs="Times New Roman"/>
                <w:bCs/>
                <w:color w:val="auto"/>
                <w:sz w:val="22"/>
                <w:szCs w:val="22"/>
                <w:vertAlign w:val="superscript"/>
              </w:rPr>
            </w:pPr>
            <w:r>
              <w:rPr>
                <w:rFonts w:ascii="Times New Roman" w:hAnsi="Times New Roman" w:cs="Times New Roman"/>
                <w:bCs/>
                <w:color w:val="auto"/>
                <w:sz w:val="22"/>
                <w:szCs w:val="22"/>
                <w:vertAlign w:val="superscript"/>
              </w:rPr>
              <w:t>Ф.И.О.</w:t>
            </w:r>
          </w:p>
          <w:p w14:paraId="502F170F">
            <w:pPr>
              <w:tabs>
                <w:tab w:val="left" w:pos="7371"/>
              </w:tabs>
              <w:rPr>
                <w:rFonts w:ascii="Times New Roman" w:hAnsi="Times New Roman" w:cs="Times New Roman"/>
                <w:bCs/>
                <w:color w:val="auto"/>
                <w:sz w:val="6"/>
                <w:szCs w:val="6"/>
              </w:rPr>
            </w:pPr>
          </w:p>
          <w:p w14:paraId="3C9B1FED">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Место жительства (нахождения):________________</w:t>
            </w:r>
          </w:p>
          <w:p w14:paraId="1B347BB1">
            <w:pPr>
              <w:tabs>
                <w:tab w:val="left" w:pos="7371"/>
              </w:tabs>
              <w:rPr>
                <w:rFonts w:ascii="Times New Roman" w:hAnsi="Times New Roman" w:cs="Times New Roman"/>
                <w:bCs/>
                <w:color w:val="auto"/>
                <w:sz w:val="6"/>
                <w:szCs w:val="6"/>
              </w:rPr>
            </w:pPr>
          </w:p>
          <w:p w14:paraId="04B7EC68">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47D51A8D">
            <w:pPr>
              <w:tabs>
                <w:tab w:val="left" w:pos="7371"/>
              </w:tabs>
              <w:rPr>
                <w:rFonts w:ascii="Times New Roman" w:hAnsi="Times New Roman" w:cs="Times New Roman"/>
                <w:bCs/>
                <w:color w:val="auto"/>
                <w:sz w:val="6"/>
                <w:szCs w:val="6"/>
              </w:rPr>
            </w:pPr>
          </w:p>
          <w:p w14:paraId="4F0CF543">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095A07F2">
            <w:pPr>
              <w:tabs>
                <w:tab w:val="left" w:pos="7371"/>
              </w:tabs>
              <w:rPr>
                <w:rFonts w:ascii="Times New Roman" w:hAnsi="Times New Roman" w:cs="Times New Roman"/>
                <w:bCs/>
                <w:color w:val="auto"/>
                <w:sz w:val="6"/>
                <w:szCs w:val="6"/>
              </w:rPr>
            </w:pPr>
          </w:p>
          <w:p w14:paraId="5228C526">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28BDF4FB">
            <w:pPr>
              <w:tabs>
                <w:tab w:val="left" w:pos="7371"/>
              </w:tabs>
              <w:rPr>
                <w:rFonts w:ascii="Times New Roman" w:hAnsi="Times New Roman" w:cs="Times New Roman"/>
                <w:bCs/>
                <w:color w:val="auto"/>
                <w:sz w:val="6"/>
                <w:szCs w:val="6"/>
              </w:rPr>
            </w:pPr>
          </w:p>
          <w:p w14:paraId="70B96CF4">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Паспорт: серии ________ № ___________________</w:t>
            </w:r>
          </w:p>
          <w:p w14:paraId="7130F535">
            <w:pPr>
              <w:tabs>
                <w:tab w:val="left" w:pos="7371"/>
              </w:tabs>
              <w:rPr>
                <w:rFonts w:ascii="Times New Roman" w:hAnsi="Times New Roman" w:cs="Times New Roman"/>
                <w:bCs/>
                <w:color w:val="auto"/>
                <w:sz w:val="6"/>
                <w:szCs w:val="6"/>
              </w:rPr>
            </w:pPr>
          </w:p>
          <w:p w14:paraId="65963C9B">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Выдан:______________________________________</w:t>
            </w:r>
          </w:p>
          <w:p w14:paraId="1EB048DE">
            <w:pPr>
              <w:tabs>
                <w:tab w:val="left" w:pos="7371"/>
              </w:tabs>
              <w:rPr>
                <w:rFonts w:ascii="Times New Roman" w:hAnsi="Times New Roman" w:cs="Times New Roman"/>
                <w:bCs/>
                <w:color w:val="auto"/>
                <w:sz w:val="6"/>
                <w:szCs w:val="6"/>
              </w:rPr>
            </w:pPr>
          </w:p>
          <w:p w14:paraId="11876BD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68781F6A">
            <w:pPr>
              <w:tabs>
                <w:tab w:val="left" w:pos="7371"/>
              </w:tabs>
              <w:rPr>
                <w:rFonts w:ascii="Times New Roman" w:hAnsi="Times New Roman" w:cs="Times New Roman"/>
                <w:bCs/>
                <w:color w:val="auto"/>
                <w:sz w:val="6"/>
                <w:szCs w:val="6"/>
              </w:rPr>
            </w:pPr>
          </w:p>
          <w:p w14:paraId="48A570AF">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____________________________________________</w:t>
            </w:r>
          </w:p>
          <w:p w14:paraId="61B6F14E">
            <w:pPr>
              <w:tabs>
                <w:tab w:val="left" w:pos="7371"/>
              </w:tabs>
              <w:rPr>
                <w:rFonts w:ascii="Times New Roman" w:hAnsi="Times New Roman" w:cs="Times New Roman"/>
                <w:bCs/>
                <w:color w:val="auto"/>
                <w:sz w:val="6"/>
                <w:szCs w:val="6"/>
              </w:rPr>
            </w:pPr>
          </w:p>
          <w:p w14:paraId="6EAC3422">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Код подразделения: __________________________</w:t>
            </w:r>
          </w:p>
          <w:p w14:paraId="66510C4E">
            <w:pPr>
              <w:tabs>
                <w:tab w:val="left" w:pos="7371"/>
              </w:tabs>
              <w:rPr>
                <w:rFonts w:ascii="Times New Roman" w:hAnsi="Times New Roman" w:cs="Times New Roman"/>
                <w:bCs/>
                <w:color w:val="auto"/>
                <w:sz w:val="6"/>
                <w:szCs w:val="6"/>
              </w:rPr>
            </w:pPr>
          </w:p>
          <w:p w14:paraId="639CFCDE">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СНИЛ______________________________________</w:t>
            </w:r>
          </w:p>
          <w:p w14:paraId="272A8588">
            <w:pPr>
              <w:tabs>
                <w:tab w:val="left" w:pos="7371"/>
              </w:tabs>
              <w:rPr>
                <w:rFonts w:ascii="Times New Roman" w:hAnsi="Times New Roman" w:cs="Times New Roman"/>
                <w:bCs/>
                <w:color w:val="auto"/>
                <w:sz w:val="6"/>
                <w:szCs w:val="6"/>
              </w:rPr>
            </w:pPr>
          </w:p>
          <w:p w14:paraId="450EB6A7">
            <w:pPr>
              <w:tabs>
                <w:tab w:val="left" w:pos="7371"/>
              </w:tabs>
              <w:rPr>
                <w:rFonts w:ascii="Times New Roman" w:hAnsi="Times New Roman" w:cs="Times New Roman"/>
                <w:bCs/>
                <w:color w:val="auto"/>
                <w:sz w:val="22"/>
                <w:szCs w:val="22"/>
              </w:rPr>
            </w:pPr>
            <w:r>
              <w:rPr>
                <w:rFonts w:ascii="Times New Roman" w:hAnsi="Times New Roman" w:cs="Times New Roman"/>
                <w:bCs/>
                <w:color w:val="auto"/>
                <w:sz w:val="22"/>
                <w:szCs w:val="22"/>
              </w:rPr>
              <w:t>Телефон (при наличии)_______________________</w:t>
            </w:r>
          </w:p>
          <w:p w14:paraId="6D2DFBF2">
            <w:pPr>
              <w:tabs>
                <w:tab w:val="left" w:pos="7371"/>
              </w:tabs>
              <w:rPr>
                <w:rFonts w:ascii="Times New Roman" w:hAnsi="Times New Roman" w:cs="Times New Roman"/>
                <w:bCs/>
                <w:color w:val="auto"/>
                <w:sz w:val="6"/>
                <w:szCs w:val="6"/>
              </w:rPr>
            </w:pPr>
          </w:p>
          <w:p w14:paraId="3326FE16">
            <w:pPr>
              <w:tabs>
                <w:tab w:val="left" w:pos="7371"/>
              </w:tabs>
              <w:rPr>
                <w:rFonts w:ascii="Times New Roman" w:hAnsi="Times New Roman" w:cs="Times New Roman"/>
                <w:bCs/>
                <w:color w:val="auto"/>
                <w:sz w:val="20"/>
                <w:szCs w:val="20"/>
              </w:rPr>
            </w:pPr>
            <w:r>
              <w:rPr>
                <w:rFonts w:ascii="Times New Roman" w:hAnsi="Times New Roman" w:cs="Times New Roman"/>
                <w:bCs/>
                <w:color w:val="auto"/>
                <w:sz w:val="22"/>
                <w:szCs w:val="22"/>
              </w:rPr>
              <w:t>Электронный адрес в сети Интернет (эл. почта):</w:t>
            </w:r>
            <w:r>
              <w:rPr>
                <w:rFonts w:ascii="Times New Roman" w:hAnsi="Times New Roman" w:cs="Times New Roman"/>
                <w:sz w:val="22"/>
                <w:szCs w:val="22"/>
              </w:rPr>
              <w:t xml:space="preserve"> ____________________________________________</w:t>
            </w:r>
          </w:p>
        </w:tc>
      </w:tr>
      <w:tr w14:paraId="63DD3074">
        <w:tblPrEx>
          <w:tblCellMar>
            <w:top w:w="0" w:type="dxa"/>
            <w:left w:w="108" w:type="dxa"/>
            <w:bottom w:w="0" w:type="dxa"/>
            <w:right w:w="108" w:type="dxa"/>
          </w:tblCellMar>
        </w:tblPrEx>
        <w:trPr>
          <w:cantSplit/>
          <w:trHeight w:val="1517" w:hRule="atLeast"/>
        </w:trPr>
        <w:tc>
          <w:tcPr>
            <w:tcW w:w="5211" w:type="dxa"/>
          </w:tcPr>
          <w:p w14:paraId="14306F66">
            <w:pPr>
              <w:pStyle w:val="2"/>
              <w:ind w:firstLine="0"/>
              <w:rPr>
                <w:bCs/>
                <w:sz w:val="20"/>
              </w:rPr>
            </w:pPr>
          </w:p>
          <w:p w14:paraId="2771C607">
            <w:pPr>
              <w:rPr>
                <w:rFonts w:ascii="Times New Roman" w:hAnsi="Times New Roman" w:cs="Times New Roman"/>
                <w:sz w:val="20"/>
                <w:szCs w:val="20"/>
              </w:rPr>
            </w:pPr>
          </w:p>
          <w:p w14:paraId="457D6E33">
            <w:pPr>
              <w:pStyle w:val="2"/>
              <w:ind w:firstLine="0"/>
              <w:rPr>
                <w:bCs/>
                <w:sz w:val="20"/>
              </w:rPr>
            </w:pPr>
            <w:r>
              <w:rPr>
                <w:bCs/>
                <w:sz w:val="20"/>
              </w:rPr>
              <w:t>_______________________ / ________________________</w:t>
            </w:r>
          </w:p>
          <w:p w14:paraId="4F32AF64">
            <w:pPr>
              <w:jc w:val="center"/>
              <w:rPr>
                <w:rFonts w:ascii="Times New Roman" w:hAnsi="Times New Roman" w:cs="Times New Roman"/>
                <w:vertAlign w:val="superscript"/>
              </w:rPr>
            </w:pPr>
            <w:r>
              <w:rPr>
                <w:rFonts w:ascii="Times New Roman" w:hAnsi="Times New Roman" w:cs="Times New Roman"/>
                <w:vertAlign w:val="superscript"/>
              </w:rPr>
              <w:t>подпись                                     фамилия, инициалы</w:t>
            </w:r>
          </w:p>
        </w:tc>
      </w:tr>
    </w:tbl>
    <w:p w14:paraId="6E0AD2EC">
      <w:pPr>
        <w:jc w:val="center"/>
        <w:rPr>
          <w:rFonts w:ascii="Times New Roman" w:hAnsi="Times New Roman" w:cs="Times New Roman"/>
          <w:b/>
          <w:color w:val="auto"/>
          <w:sz w:val="22"/>
          <w:szCs w:val="22"/>
        </w:rPr>
      </w:pPr>
    </w:p>
    <w:p w14:paraId="12324FC5">
      <w:pPr>
        <w:pStyle w:val="40"/>
        <w:shd w:val="clear" w:color="auto" w:fill="auto"/>
        <w:tabs>
          <w:tab w:val="left" w:pos="1844"/>
        </w:tabs>
        <w:spacing w:before="0" w:after="0" w:line="322" w:lineRule="exact"/>
        <w:ind w:left="20" w:right="20" w:firstLine="0"/>
        <w:jc w:val="center"/>
        <w:rPr>
          <w:b/>
          <w:sz w:val="22"/>
          <w:szCs w:val="22"/>
        </w:rPr>
      </w:pPr>
    </w:p>
    <w:sectPr>
      <w:headerReference r:id="rId5" w:type="default"/>
      <w:type w:val="continuous"/>
      <w:pgSz w:w="11909" w:h="16838"/>
      <w:pgMar w:top="567" w:right="569" w:bottom="568" w:left="1134" w:header="0" w:footer="3"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2D6B9">
    <w:pPr>
      <w:rPr>
        <w:sz w:val="2"/>
        <w:szCs w:val="2"/>
      </w:rPr>
    </w:pPr>
    <w:r>
      <w:pict>
        <v:shape id="Text Box 1" o:spid="_x0000_s4097" o:spt="202" type="#_x0000_t202" style="position:absolute;left:0pt;margin-left:538.75pt;margin-top:32.95pt;height:13.2pt;width:5.8pt;mso-position-horizontal-relative:page;mso-position-vertical-relative:page;mso-wrap-style:non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">
          <v:path/>
          <v:fill on="f" focussize="0,0"/>
          <v:stroke on="f" joinstyle="miter"/>
          <v:imagedata o:title=""/>
          <o:lock v:ext="edit"/>
          <v:textbox inset="0mm,0mm,0mm,0mm" style="mso-fit-shape-to-text:t;">
            <w:txbxContent>
              <w:p w14:paraId="46668FFD">
                <w:pPr>
                  <w:pStyle w:val="30"/>
                  <w:shd w:val="clear" w:color="auto" w:fill="auto"/>
                  <w:spacing w:line="240" w:lineRule="auto"/>
                  <w:jc w:val="left"/>
                </w:pPr>
                <w:r>
                  <w:fldChar w:fldCharType="begin"/>
                </w:r>
                <w:r>
                  <w:instrText xml:space="preserve"> PAGE \* MERGEFORMAT </w:instrText>
                </w:r>
                <w:r>
                  <w:fldChar w:fldCharType="separate"/>
                </w:r>
                <w:r>
                  <w:rPr>
                    <w:rStyle w:val="31"/>
                  </w:rPr>
                  <w:t>5</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4"/>
      <w:lvlText w:val=""/>
      <w:lvlJc w:val="left"/>
      <w:pPr>
        <w:tabs>
          <w:tab w:val="left" w:pos="360"/>
        </w:tabs>
        <w:ind w:left="360" w:hanging="360"/>
      </w:pPr>
      <w:rPr>
        <w:rFonts w:hint="default" w:ascii="Symbol" w:hAnsi="Symbol"/>
      </w:rPr>
    </w:lvl>
  </w:abstractNum>
  <w:abstractNum w:abstractNumId="1">
    <w:nsid w:val="256D710F"/>
    <w:multiLevelType w:val="multilevel"/>
    <w:tmpl w:val="256D710F"/>
    <w:lvl w:ilvl="0" w:tentative="0">
      <w:start w:val="6"/>
      <w:numFmt w:val="decimal"/>
      <w:lvlText w:val="%1."/>
      <w:lvlJc w:val="left"/>
      <w:pPr>
        <w:tabs>
          <w:tab w:val="left" w:pos="585"/>
        </w:tabs>
        <w:ind w:left="585" w:hanging="585"/>
      </w:pPr>
    </w:lvl>
    <w:lvl w:ilvl="1" w:tentative="0">
      <w:start w:val="4"/>
      <w:numFmt w:val="decimal"/>
      <w:lvlText w:val="%1.%2."/>
      <w:lvlJc w:val="left"/>
      <w:pPr>
        <w:tabs>
          <w:tab w:val="left" w:pos="1562"/>
        </w:tabs>
        <w:ind w:left="1562" w:hanging="720"/>
      </w:pPr>
    </w:lvl>
    <w:lvl w:ilvl="2" w:tentative="0">
      <w:start w:val="1"/>
      <w:numFmt w:val="decimal"/>
      <w:lvlText w:val="%1.%2.%3."/>
      <w:lvlJc w:val="left"/>
      <w:pPr>
        <w:tabs>
          <w:tab w:val="left" w:pos="2404"/>
        </w:tabs>
        <w:ind w:left="2404" w:hanging="720"/>
      </w:pPr>
    </w:lvl>
    <w:lvl w:ilvl="3" w:tentative="0">
      <w:start w:val="1"/>
      <w:numFmt w:val="decimal"/>
      <w:lvlText w:val="%1.%2.%3.%4."/>
      <w:lvlJc w:val="left"/>
      <w:pPr>
        <w:tabs>
          <w:tab w:val="left" w:pos="3606"/>
        </w:tabs>
        <w:ind w:left="3606" w:hanging="1080"/>
      </w:pPr>
    </w:lvl>
    <w:lvl w:ilvl="4" w:tentative="0">
      <w:start w:val="1"/>
      <w:numFmt w:val="decimal"/>
      <w:lvlText w:val="%1.%2.%3.%4.%5."/>
      <w:lvlJc w:val="left"/>
      <w:pPr>
        <w:tabs>
          <w:tab w:val="left" w:pos="4448"/>
        </w:tabs>
        <w:ind w:left="4448" w:hanging="1080"/>
      </w:pPr>
    </w:lvl>
    <w:lvl w:ilvl="5" w:tentative="0">
      <w:start w:val="1"/>
      <w:numFmt w:val="decimal"/>
      <w:lvlText w:val="%1.%2.%3.%4.%5.%6."/>
      <w:lvlJc w:val="left"/>
      <w:pPr>
        <w:tabs>
          <w:tab w:val="left" w:pos="5650"/>
        </w:tabs>
        <w:ind w:left="5650" w:hanging="1440"/>
      </w:pPr>
    </w:lvl>
    <w:lvl w:ilvl="6" w:tentative="0">
      <w:start w:val="1"/>
      <w:numFmt w:val="decimal"/>
      <w:lvlText w:val="%1.%2.%3.%4.%5.%6.%7."/>
      <w:lvlJc w:val="left"/>
      <w:pPr>
        <w:tabs>
          <w:tab w:val="left" w:pos="6492"/>
        </w:tabs>
        <w:ind w:left="6492" w:hanging="1440"/>
      </w:pPr>
    </w:lvl>
    <w:lvl w:ilvl="7" w:tentative="0">
      <w:start w:val="1"/>
      <w:numFmt w:val="decimal"/>
      <w:lvlText w:val="%1.%2.%3.%4.%5.%6.%7.%8."/>
      <w:lvlJc w:val="left"/>
      <w:pPr>
        <w:tabs>
          <w:tab w:val="left" w:pos="7694"/>
        </w:tabs>
        <w:ind w:left="7694" w:hanging="1800"/>
      </w:pPr>
    </w:lvl>
    <w:lvl w:ilvl="8" w:tentative="0">
      <w:start w:val="1"/>
      <w:numFmt w:val="decimal"/>
      <w:lvlText w:val="%1.%2.%3.%4.%5.%6.%7.%8.%9."/>
      <w:lvlJc w:val="left"/>
      <w:pPr>
        <w:tabs>
          <w:tab w:val="left" w:pos="8536"/>
        </w:tabs>
        <w:ind w:left="8536" w:hanging="1800"/>
      </w:pPr>
    </w:lvl>
  </w:abstractNum>
  <w:abstractNum w:abstractNumId="2">
    <w:nsid w:val="5F4403ED"/>
    <w:multiLevelType w:val="multilevel"/>
    <w:tmpl w:val="5F4403ED"/>
    <w:lvl w:ilvl="0" w:tentative="0">
      <w:start w:val="2"/>
      <w:numFmt w:val="decimal"/>
      <w:lvlText w:val="%1"/>
      <w:lvlJc w:val="left"/>
      <w:pPr>
        <w:tabs>
          <w:tab w:val="left" w:pos="360"/>
        </w:tabs>
        <w:ind w:left="360" w:hanging="360"/>
      </w:pPr>
    </w:lvl>
    <w:lvl w:ilvl="1" w:tentative="0">
      <w:start w:val="1"/>
      <w:numFmt w:val="decimal"/>
      <w:lvlText w:val="%1.%2"/>
      <w:lvlJc w:val="left"/>
      <w:pPr>
        <w:tabs>
          <w:tab w:val="left" w:pos="360"/>
        </w:tabs>
        <w:ind w:left="360" w:hanging="360"/>
      </w:pPr>
    </w:lvl>
    <w:lvl w:ilvl="2" w:tentative="0">
      <w:start w:val="1"/>
      <w:numFmt w:val="decimal"/>
      <w:lvlText w:val="%1.%2.%3"/>
      <w:lvlJc w:val="left"/>
      <w:pPr>
        <w:tabs>
          <w:tab w:val="left" w:pos="3450"/>
        </w:tabs>
        <w:ind w:left="3450" w:hanging="720"/>
      </w:pPr>
    </w:lvl>
    <w:lvl w:ilvl="3" w:tentative="0">
      <w:start w:val="1"/>
      <w:numFmt w:val="decimal"/>
      <w:lvlText w:val="%1.%2.%3.%4"/>
      <w:lvlJc w:val="left"/>
      <w:pPr>
        <w:tabs>
          <w:tab w:val="left" w:pos="4815"/>
        </w:tabs>
        <w:ind w:left="4815" w:hanging="720"/>
      </w:pPr>
    </w:lvl>
    <w:lvl w:ilvl="4" w:tentative="0">
      <w:start w:val="1"/>
      <w:numFmt w:val="decimal"/>
      <w:lvlText w:val="%1.%2.%3.%4.%5"/>
      <w:lvlJc w:val="left"/>
      <w:pPr>
        <w:tabs>
          <w:tab w:val="left" w:pos="6540"/>
        </w:tabs>
        <w:ind w:left="6540" w:hanging="1080"/>
      </w:pPr>
    </w:lvl>
    <w:lvl w:ilvl="5" w:tentative="0">
      <w:start w:val="1"/>
      <w:numFmt w:val="decimal"/>
      <w:lvlText w:val="%1.%2.%3.%4.%5.%6"/>
      <w:lvlJc w:val="left"/>
      <w:pPr>
        <w:tabs>
          <w:tab w:val="left" w:pos="8265"/>
        </w:tabs>
        <w:ind w:left="8265" w:hanging="1440"/>
      </w:pPr>
    </w:lvl>
    <w:lvl w:ilvl="6" w:tentative="0">
      <w:start w:val="1"/>
      <w:numFmt w:val="decimal"/>
      <w:lvlText w:val="%1.%2.%3.%4.%5.%6.%7"/>
      <w:lvlJc w:val="left"/>
      <w:pPr>
        <w:tabs>
          <w:tab w:val="left" w:pos="9630"/>
        </w:tabs>
        <w:ind w:left="9630" w:hanging="1440"/>
      </w:pPr>
    </w:lvl>
    <w:lvl w:ilvl="7" w:tentative="0">
      <w:start w:val="1"/>
      <w:numFmt w:val="decimal"/>
      <w:lvlText w:val="%1.%2.%3.%4.%5.%6.%7.%8"/>
      <w:lvlJc w:val="left"/>
      <w:pPr>
        <w:tabs>
          <w:tab w:val="left" w:pos="11355"/>
        </w:tabs>
        <w:ind w:left="11355" w:hanging="1800"/>
      </w:pPr>
    </w:lvl>
    <w:lvl w:ilvl="8" w:tentative="0">
      <w:start w:val="1"/>
      <w:numFmt w:val="decimal"/>
      <w:lvlText w:val="%1.%2.%3.%4.%5.%6.%7.%8.%9"/>
      <w:lvlJc w:val="left"/>
      <w:pPr>
        <w:tabs>
          <w:tab w:val="left" w:pos="12720"/>
        </w:tabs>
        <w:ind w:left="12720" w:hanging="1800"/>
      </w:pPr>
    </w:lvl>
  </w:abstractNum>
  <w:abstractNum w:abstractNumId="3">
    <w:nsid w:val="6DE660BD"/>
    <w:multiLevelType w:val="multilevel"/>
    <w:tmpl w:val="6DE660BD"/>
    <w:lvl w:ilvl="0" w:tentative="0">
      <w:start w:val="1"/>
      <w:numFmt w:val="decimal"/>
      <w:lvlText w:val="%1."/>
      <w:lvlJc w:val="left"/>
      <w:pPr>
        <w:ind w:left="0" w:firstLine="0"/>
      </w:pPr>
      <w:rPr>
        <w:rFonts w:ascii="Times New Roman" w:hAnsi="Times New Roman" w:eastAsia="Times New Roman" w:cs="Times New Roman"/>
        <w:b/>
        <w:bCs/>
        <w:i w:val="0"/>
        <w:iCs w:val="0"/>
        <w:smallCaps w:val="0"/>
        <w:strike w:val="0"/>
        <w:dstrike w:val="0"/>
        <w:color w:val="000000"/>
        <w:spacing w:val="0"/>
        <w:w w:val="100"/>
        <w:position w:val="0"/>
        <w:sz w:val="26"/>
        <w:szCs w:val="26"/>
        <w:u w:val="none"/>
        <w:lang w:val="ru-RU"/>
      </w:rPr>
    </w:lvl>
    <w:lvl w:ilvl="1" w:tentative="0">
      <w:start w:val="1"/>
      <w:numFmt w:val="decimal"/>
      <w:lvlText w:val="%1.%2."/>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26"/>
        <w:szCs w:val="26"/>
        <w:u w:val="none"/>
        <w:lang w:val="ru-RU"/>
      </w:rPr>
    </w:lvl>
    <w:lvl w:ilvl="2" w:tentative="0">
      <w:start w:val="1"/>
      <w:numFmt w:val="decimal"/>
      <w:lvlText w:val="%1.%2.%3."/>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26"/>
        <w:szCs w:val="26"/>
        <w:u w:val="none"/>
        <w:lang w:val="ru-RU"/>
      </w:rPr>
    </w:lvl>
    <w:lvl w:ilvl="3" w:tentative="0">
      <w:start w:val="1"/>
      <w:numFmt w:val="decimal"/>
      <w:lvlText w:val="%1.%2.%3.%4."/>
      <w:lvlJc w:val="left"/>
      <w:pPr>
        <w:ind w:left="0" w:firstLine="0"/>
      </w:pPr>
      <w:rPr>
        <w:rFonts w:ascii="Times New Roman" w:hAnsi="Times New Roman" w:eastAsia="Times New Roman" w:cs="Times New Roman"/>
        <w:b w:val="0"/>
        <w:bCs w:val="0"/>
        <w:i w:val="0"/>
        <w:iCs w:val="0"/>
        <w:smallCaps w:val="0"/>
        <w:strike w:val="0"/>
        <w:dstrike w:val="0"/>
        <w:color w:val="000000"/>
        <w:spacing w:val="0"/>
        <w:w w:val="100"/>
        <w:position w:val="0"/>
        <w:sz w:val="26"/>
        <w:szCs w:val="26"/>
        <w:u w:val="none"/>
        <w:lang w:val="ru-RU"/>
      </w:r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
    <w:nsid w:val="77F006A1"/>
    <w:multiLevelType w:val="multilevel"/>
    <w:tmpl w:val="77F006A1"/>
    <w:lvl w:ilvl="0" w:tentative="0">
      <w:start w:val="2"/>
      <w:numFmt w:val="decimal"/>
      <w:lvlText w:val="%1."/>
      <w:lvlJc w:val="left"/>
      <w:pPr>
        <w:tabs>
          <w:tab w:val="left" w:pos="585"/>
        </w:tabs>
        <w:ind w:left="585" w:hanging="585"/>
      </w:pPr>
    </w:lvl>
    <w:lvl w:ilvl="1" w:tentative="0">
      <w:start w:val="3"/>
      <w:numFmt w:val="decimal"/>
      <w:lvlText w:val="%1.%2."/>
      <w:lvlJc w:val="left"/>
      <w:pPr>
        <w:tabs>
          <w:tab w:val="left" w:pos="1172"/>
        </w:tabs>
        <w:ind w:left="1172" w:hanging="720"/>
      </w:pPr>
    </w:lvl>
    <w:lvl w:ilvl="2" w:tentative="0">
      <w:start w:val="1"/>
      <w:numFmt w:val="decimal"/>
      <w:lvlText w:val="%1.%2.%3."/>
      <w:lvlJc w:val="left"/>
      <w:pPr>
        <w:tabs>
          <w:tab w:val="left" w:pos="1624"/>
        </w:tabs>
        <w:ind w:left="1624" w:hanging="720"/>
      </w:pPr>
    </w:lvl>
    <w:lvl w:ilvl="3" w:tentative="0">
      <w:start w:val="1"/>
      <w:numFmt w:val="decimal"/>
      <w:lvlText w:val="%1.%2.%3.%4."/>
      <w:lvlJc w:val="left"/>
      <w:pPr>
        <w:tabs>
          <w:tab w:val="left" w:pos="2436"/>
        </w:tabs>
        <w:ind w:left="2436" w:hanging="1080"/>
      </w:pPr>
    </w:lvl>
    <w:lvl w:ilvl="4" w:tentative="0">
      <w:start w:val="1"/>
      <w:numFmt w:val="decimal"/>
      <w:lvlText w:val="%1.%2.%3.%4.%5."/>
      <w:lvlJc w:val="left"/>
      <w:pPr>
        <w:tabs>
          <w:tab w:val="left" w:pos="2888"/>
        </w:tabs>
        <w:ind w:left="2888" w:hanging="1080"/>
      </w:pPr>
    </w:lvl>
    <w:lvl w:ilvl="5" w:tentative="0">
      <w:start w:val="1"/>
      <w:numFmt w:val="decimal"/>
      <w:lvlText w:val="%1.%2.%3.%4.%5.%6."/>
      <w:lvlJc w:val="left"/>
      <w:pPr>
        <w:tabs>
          <w:tab w:val="left" w:pos="3700"/>
        </w:tabs>
        <w:ind w:left="3700" w:hanging="1440"/>
      </w:pPr>
    </w:lvl>
    <w:lvl w:ilvl="6" w:tentative="0">
      <w:start w:val="1"/>
      <w:numFmt w:val="decimal"/>
      <w:lvlText w:val="%1.%2.%3.%4.%5.%6.%7."/>
      <w:lvlJc w:val="left"/>
      <w:pPr>
        <w:tabs>
          <w:tab w:val="left" w:pos="4152"/>
        </w:tabs>
        <w:ind w:left="4152" w:hanging="1440"/>
      </w:pPr>
    </w:lvl>
    <w:lvl w:ilvl="7" w:tentative="0">
      <w:start w:val="1"/>
      <w:numFmt w:val="decimal"/>
      <w:lvlText w:val="%1.%2.%3.%4.%5.%6.%7.%8."/>
      <w:lvlJc w:val="left"/>
      <w:pPr>
        <w:tabs>
          <w:tab w:val="left" w:pos="4964"/>
        </w:tabs>
        <w:ind w:left="4964" w:hanging="1800"/>
      </w:pPr>
    </w:lvl>
    <w:lvl w:ilvl="8" w:tentative="0">
      <w:start w:val="1"/>
      <w:numFmt w:val="decimal"/>
      <w:lvlText w:val="%1.%2.%3.%4.%5.%6.%7.%8.%9."/>
      <w:lvlJc w:val="left"/>
      <w:pPr>
        <w:tabs>
          <w:tab w:val="left" w:pos="5416"/>
        </w:tabs>
        <w:ind w:left="5416" w:hanging="180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drawingGridHorizontalSpacing w:val="181"/>
  <w:drawingGridVerticalSpacing w:val="181"/>
  <w:characterSpacingControl w:val="compressPunctuation"/>
  <w:hdrShapeDefaults>
    <o:shapelayout v:ext="edit">
      <o:idmap v:ext="edit" data="4"/>
    </o:shapelayout>
  </w:hdrShapeDefaults>
  <w:footnotePr>
    <w:footnote w:id="0"/>
    <w:footnote w:id="1"/>
  </w:footnotePr>
  <w:endnotePr>
    <w:endnote w:id="0"/>
    <w:endnote w:id="1"/>
  </w:endnotePr>
  <w:compat>
    <w:doNotExpandShiftReturn/>
    <w:compatSetting w:name="compatibilityMode" w:uri="http://schemas.microsoft.com/office/word" w:val="12"/>
  </w:compat>
  <w:rsids>
    <w:rsidRoot w:val="00AD2D12"/>
    <w:rsid w:val="00001824"/>
    <w:rsid w:val="000018DD"/>
    <w:rsid w:val="000027BF"/>
    <w:rsid w:val="00002E9C"/>
    <w:rsid w:val="00004D55"/>
    <w:rsid w:val="00005D12"/>
    <w:rsid w:val="00007047"/>
    <w:rsid w:val="000146B3"/>
    <w:rsid w:val="000148F7"/>
    <w:rsid w:val="00020757"/>
    <w:rsid w:val="0002407C"/>
    <w:rsid w:val="000253C1"/>
    <w:rsid w:val="00025A51"/>
    <w:rsid w:val="00027702"/>
    <w:rsid w:val="00045E2F"/>
    <w:rsid w:val="00046FA3"/>
    <w:rsid w:val="00051FC3"/>
    <w:rsid w:val="00052777"/>
    <w:rsid w:val="00052AD1"/>
    <w:rsid w:val="0005402E"/>
    <w:rsid w:val="000546FF"/>
    <w:rsid w:val="00054E31"/>
    <w:rsid w:val="00057EA6"/>
    <w:rsid w:val="000607EF"/>
    <w:rsid w:val="00060EC6"/>
    <w:rsid w:val="00065668"/>
    <w:rsid w:val="00065F66"/>
    <w:rsid w:val="00066713"/>
    <w:rsid w:val="00066A6A"/>
    <w:rsid w:val="00073C92"/>
    <w:rsid w:val="00076543"/>
    <w:rsid w:val="00076B29"/>
    <w:rsid w:val="00081488"/>
    <w:rsid w:val="00083395"/>
    <w:rsid w:val="0008415E"/>
    <w:rsid w:val="00086659"/>
    <w:rsid w:val="00090BE7"/>
    <w:rsid w:val="000917CD"/>
    <w:rsid w:val="000A10DD"/>
    <w:rsid w:val="000A2D41"/>
    <w:rsid w:val="000A565D"/>
    <w:rsid w:val="000A652C"/>
    <w:rsid w:val="000A70DF"/>
    <w:rsid w:val="000B3549"/>
    <w:rsid w:val="000E587F"/>
    <w:rsid w:val="000E6D0D"/>
    <w:rsid w:val="000F11D8"/>
    <w:rsid w:val="00101E6B"/>
    <w:rsid w:val="00102C26"/>
    <w:rsid w:val="00105D58"/>
    <w:rsid w:val="00106370"/>
    <w:rsid w:val="00106867"/>
    <w:rsid w:val="0011136D"/>
    <w:rsid w:val="0011352B"/>
    <w:rsid w:val="0011430D"/>
    <w:rsid w:val="00125117"/>
    <w:rsid w:val="00126765"/>
    <w:rsid w:val="001339BE"/>
    <w:rsid w:val="001378A2"/>
    <w:rsid w:val="00144EA6"/>
    <w:rsid w:val="00146D93"/>
    <w:rsid w:val="001504A6"/>
    <w:rsid w:val="0015263C"/>
    <w:rsid w:val="00155753"/>
    <w:rsid w:val="0016056C"/>
    <w:rsid w:val="00162293"/>
    <w:rsid w:val="00162F0B"/>
    <w:rsid w:val="00163108"/>
    <w:rsid w:val="001700AF"/>
    <w:rsid w:val="00172DE1"/>
    <w:rsid w:val="0017753D"/>
    <w:rsid w:val="00180570"/>
    <w:rsid w:val="0018476B"/>
    <w:rsid w:val="001866B0"/>
    <w:rsid w:val="001961E9"/>
    <w:rsid w:val="001A0FE4"/>
    <w:rsid w:val="001A5182"/>
    <w:rsid w:val="001B1EC7"/>
    <w:rsid w:val="001B366F"/>
    <w:rsid w:val="001B4B36"/>
    <w:rsid w:val="001B7A2E"/>
    <w:rsid w:val="001C3679"/>
    <w:rsid w:val="001C434A"/>
    <w:rsid w:val="001D122D"/>
    <w:rsid w:val="001D1F95"/>
    <w:rsid w:val="001D21ED"/>
    <w:rsid w:val="001D23A5"/>
    <w:rsid w:val="001D62C6"/>
    <w:rsid w:val="001D7C1C"/>
    <w:rsid w:val="001E0056"/>
    <w:rsid w:val="001E0153"/>
    <w:rsid w:val="001E54BF"/>
    <w:rsid w:val="001E7D35"/>
    <w:rsid w:val="001F0632"/>
    <w:rsid w:val="001F097A"/>
    <w:rsid w:val="001F106A"/>
    <w:rsid w:val="001F7448"/>
    <w:rsid w:val="00210C79"/>
    <w:rsid w:val="002142FB"/>
    <w:rsid w:val="0021446F"/>
    <w:rsid w:val="002146B1"/>
    <w:rsid w:val="00215957"/>
    <w:rsid w:val="002161BF"/>
    <w:rsid w:val="002169DE"/>
    <w:rsid w:val="0022205C"/>
    <w:rsid w:val="002230C9"/>
    <w:rsid w:val="00223924"/>
    <w:rsid w:val="002247D1"/>
    <w:rsid w:val="00225BE4"/>
    <w:rsid w:val="002277DD"/>
    <w:rsid w:val="002277EC"/>
    <w:rsid w:val="00227A8F"/>
    <w:rsid w:val="002304C1"/>
    <w:rsid w:val="00234A67"/>
    <w:rsid w:val="0023563F"/>
    <w:rsid w:val="00236AAE"/>
    <w:rsid w:val="00240DDE"/>
    <w:rsid w:val="00241BE3"/>
    <w:rsid w:val="00244CF6"/>
    <w:rsid w:val="00245A39"/>
    <w:rsid w:val="00251D98"/>
    <w:rsid w:val="00251DF8"/>
    <w:rsid w:val="00253E3F"/>
    <w:rsid w:val="002565D3"/>
    <w:rsid w:val="00260E60"/>
    <w:rsid w:val="00261610"/>
    <w:rsid w:val="00265076"/>
    <w:rsid w:val="00265E9C"/>
    <w:rsid w:val="00266CF2"/>
    <w:rsid w:val="002670D5"/>
    <w:rsid w:val="00270B4C"/>
    <w:rsid w:val="00272CED"/>
    <w:rsid w:val="00272F20"/>
    <w:rsid w:val="0027384C"/>
    <w:rsid w:val="00273A76"/>
    <w:rsid w:val="00280D91"/>
    <w:rsid w:val="00282728"/>
    <w:rsid w:val="00284946"/>
    <w:rsid w:val="00284A72"/>
    <w:rsid w:val="00285535"/>
    <w:rsid w:val="00287085"/>
    <w:rsid w:val="002934A0"/>
    <w:rsid w:val="0029699F"/>
    <w:rsid w:val="002A23C2"/>
    <w:rsid w:val="002A340D"/>
    <w:rsid w:val="002A7588"/>
    <w:rsid w:val="002A7E06"/>
    <w:rsid w:val="002B1FCD"/>
    <w:rsid w:val="002B4D20"/>
    <w:rsid w:val="002B58B0"/>
    <w:rsid w:val="002B5A91"/>
    <w:rsid w:val="002C45D5"/>
    <w:rsid w:val="002C7FBD"/>
    <w:rsid w:val="002D0305"/>
    <w:rsid w:val="002E0553"/>
    <w:rsid w:val="002E19F2"/>
    <w:rsid w:val="002E3CA2"/>
    <w:rsid w:val="002E4455"/>
    <w:rsid w:val="002E68DF"/>
    <w:rsid w:val="002E7AE7"/>
    <w:rsid w:val="002F30E2"/>
    <w:rsid w:val="002F4994"/>
    <w:rsid w:val="002F670A"/>
    <w:rsid w:val="00300E44"/>
    <w:rsid w:val="003015C5"/>
    <w:rsid w:val="00301E6E"/>
    <w:rsid w:val="003028E7"/>
    <w:rsid w:val="00304B6F"/>
    <w:rsid w:val="00304EA5"/>
    <w:rsid w:val="00305EB8"/>
    <w:rsid w:val="00306086"/>
    <w:rsid w:val="00314F79"/>
    <w:rsid w:val="00325548"/>
    <w:rsid w:val="00325953"/>
    <w:rsid w:val="00333D0D"/>
    <w:rsid w:val="00334214"/>
    <w:rsid w:val="00335724"/>
    <w:rsid w:val="00336DD2"/>
    <w:rsid w:val="00337CFA"/>
    <w:rsid w:val="00341B4D"/>
    <w:rsid w:val="0034213A"/>
    <w:rsid w:val="0034332F"/>
    <w:rsid w:val="00345576"/>
    <w:rsid w:val="00347E2F"/>
    <w:rsid w:val="00350338"/>
    <w:rsid w:val="00354C3A"/>
    <w:rsid w:val="00361EC2"/>
    <w:rsid w:val="0036420B"/>
    <w:rsid w:val="003747CC"/>
    <w:rsid w:val="00377082"/>
    <w:rsid w:val="003833D3"/>
    <w:rsid w:val="00397CC3"/>
    <w:rsid w:val="00397E9E"/>
    <w:rsid w:val="003A3D55"/>
    <w:rsid w:val="003A562A"/>
    <w:rsid w:val="003B38B9"/>
    <w:rsid w:val="003B3C5E"/>
    <w:rsid w:val="003B6CA8"/>
    <w:rsid w:val="003B7C81"/>
    <w:rsid w:val="003C11E6"/>
    <w:rsid w:val="003C12D3"/>
    <w:rsid w:val="003C12F7"/>
    <w:rsid w:val="003D290C"/>
    <w:rsid w:val="003D4D87"/>
    <w:rsid w:val="003D510C"/>
    <w:rsid w:val="003D525E"/>
    <w:rsid w:val="003D5FD7"/>
    <w:rsid w:val="003E07BD"/>
    <w:rsid w:val="003E1405"/>
    <w:rsid w:val="003E1734"/>
    <w:rsid w:val="003E4A7B"/>
    <w:rsid w:val="003E546B"/>
    <w:rsid w:val="003E5E78"/>
    <w:rsid w:val="003E6219"/>
    <w:rsid w:val="003E6DC7"/>
    <w:rsid w:val="003E7DA4"/>
    <w:rsid w:val="003F044B"/>
    <w:rsid w:val="003F209D"/>
    <w:rsid w:val="003F5DA2"/>
    <w:rsid w:val="003F61B7"/>
    <w:rsid w:val="00405481"/>
    <w:rsid w:val="004055D9"/>
    <w:rsid w:val="0041137F"/>
    <w:rsid w:val="00414909"/>
    <w:rsid w:val="00415CBE"/>
    <w:rsid w:val="00422FD7"/>
    <w:rsid w:val="004239DE"/>
    <w:rsid w:val="00427965"/>
    <w:rsid w:val="00430165"/>
    <w:rsid w:val="004313C8"/>
    <w:rsid w:val="00432D87"/>
    <w:rsid w:val="00440ADA"/>
    <w:rsid w:val="00441522"/>
    <w:rsid w:val="00442122"/>
    <w:rsid w:val="0044270B"/>
    <w:rsid w:val="004472D5"/>
    <w:rsid w:val="00455F04"/>
    <w:rsid w:val="00456318"/>
    <w:rsid w:val="00457FAC"/>
    <w:rsid w:val="00464667"/>
    <w:rsid w:val="004657F8"/>
    <w:rsid w:val="00465FC3"/>
    <w:rsid w:val="00471F4C"/>
    <w:rsid w:val="00482F97"/>
    <w:rsid w:val="004857D5"/>
    <w:rsid w:val="0048753A"/>
    <w:rsid w:val="00494141"/>
    <w:rsid w:val="00496A98"/>
    <w:rsid w:val="004A4087"/>
    <w:rsid w:val="004A412E"/>
    <w:rsid w:val="004B3905"/>
    <w:rsid w:val="004B71B4"/>
    <w:rsid w:val="004C0150"/>
    <w:rsid w:val="004C123C"/>
    <w:rsid w:val="004C24CD"/>
    <w:rsid w:val="004C2717"/>
    <w:rsid w:val="004C6270"/>
    <w:rsid w:val="004C68ED"/>
    <w:rsid w:val="004C7248"/>
    <w:rsid w:val="004E10CA"/>
    <w:rsid w:val="004F148C"/>
    <w:rsid w:val="004F151B"/>
    <w:rsid w:val="004F567D"/>
    <w:rsid w:val="004F5819"/>
    <w:rsid w:val="005076AB"/>
    <w:rsid w:val="005125E9"/>
    <w:rsid w:val="00513148"/>
    <w:rsid w:val="0051369A"/>
    <w:rsid w:val="005178EE"/>
    <w:rsid w:val="005204D5"/>
    <w:rsid w:val="00523C4A"/>
    <w:rsid w:val="00526795"/>
    <w:rsid w:val="00540B2A"/>
    <w:rsid w:val="00542A1E"/>
    <w:rsid w:val="00543BAD"/>
    <w:rsid w:val="005451B0"/>
    <w:rsid w:val="00552F94"/>
    <w:rsid w:val="00554BE6"/>
    <w:rsid w:val="00557E6D"/>
    <w:rsid w:val="00557EBF"/>
    <w:rsid w:val="00560566"/>
    <w:rsid w:val="0056661C"/>
    <w:rsid w:val="00567550"/>
    <w:rsid w:val="0057008D"/>
    <w:rsid w:val="005709AC"/>
    <w:rsid w:val="005802D1"/>
    <w:rsid w:val="005809C5"/>
    <w:rsid w:val="005855B9"/>
    <w:rsid w:val="00592D29"/>
    <w:rsid w:val="00593523"/>
    <w:rsid w:val="00595AFF"/>
    <w:rsid w:val="005A10A0"/>
    <w:rsid w:val="005A7B05"/>
    <w:rsid w:val="005B0351"/>
    <w:rsid w:val="005B36E4"/>
    <w:rsid w:val="005B4CDF"/>
    <w:rsid w:val="005B5B25"/>
    <w:rsid w:val="005C6A54"/>
    <w:rsid w:val="005C7DBF"/>
    <w:rsid w:val="005D1FDC"/>
    <w:rsid w:val="005D3C03"/>
    <w:rsid w:val="005D4E88"/>
    <w:rsid w:val="005D687F"/>
    <w:rsid w:val="005D68F2"/>
    <w:rsid w:val="005E485C"/>
    <w:rsid w:val="005E5023"/>
    <w:rsid w:val="005F09E5"/>
    <w:rsid w:val="005F2052"/>
    <w:rsid w:val="005F4B9E"/>
    <w:rsid w:val="005F687A"/>
    <w:rsid w:val="005F6A54"/>
    <w:rsid w:val="0060740A"/>
    <w:rsid w:val="0061040D"/>
    <w:rsid w:val="00610632"/>
    <w:rsid w:val="00611129"/>
    <w:rsid w:val="00611F05"/>
    <w:rsid w:val="00613798"/>
    <w:rsid w:val="006149AF"/>
    <w:rsid w:val="006155D1"/>
    <w:rsid w:val="00624DD6"/>
    <w:rsid w:val="00625E93"/>
    <w:rsid w:val="006308A1"/>
    <w:rsid w:val="006342EC"/>
    <w:rsid w:val="00635468"/>
    <w:rsid w:val="00635633"/>
    <w:rsid w:val="00645771"/>
    <w:rsid w:val="00646927"/>
    <w:rsid w:val="00646BBF"/>
    <w:rsid w:val="006476DD"/>
    <w:rsid w:val="00654CDD"/>
    <w:rsid w:val="006566DC"/>
    <w:rsid w:val="00662D60"/>
    <w:rsid w:val="006636C9"/>
    <w:rsid w:val="00667DAF"/>
    <w:rsid w:val="00677850"/>
    <w:rsid w:val="00682437"/>
    <w:rsid w:val="00687C6D"/>
    <w:rsid w:val="006906F6"/>
    <w:rsid w:val="006916AA"/>
    <w:rsid w:val="00696323"/>
    <w:rsid w:val="006A0DC1"/>
    <w:rsid w:val="006A0F35"/>
    <w:rsid w:val="006A17E8"/>
    <w:rsid w:val="006A654A"/>
    <w:rsid w:val="006A6C52"/>
    <w:rsid w:val="006B754B"/>
    <w:rsid w:val="006C0E2F"/>
    <w:rsid w:val="006C18EA"/>
    <w:rsid w:val="006C4AE1"/>
    <w:rsid w:val="006C5FF8"/>
    <w:rsid w:val="006D1CFE"/>
    <w:rsid w:val="006D27A7"/>
    <w:rsid w:val="006D29FC"/>
    <w:rsid w:val="006D4000"/>
    <w:rsid w:val="006D443D"/>
    <w:rsid w:val="006D5311"/>
    <w:rsid w:val="006D7D53"/>
    <w:rsid w:val="006E1B5E"/>
    <w:rsid w:val="006F45E5"/>
    <w:rsid w:val="00700C01"/>
    <w:rsid w:val="0070480C"/>
    <w:rsid w:val="00710599"/>
    <w:rsid w:val="00711A5D"/>
    <w:rsid w:val="0071376F"/>
    <w:rsid w:val="00713A2D"/>
    <w:rsid w:val="0071441E"/>
    <w:rsid w:val="00714DF6"/>
    <w:rsid w:val="00716E1C"/>
    <w:rsid w:val="007243EB"/>
    <w:rsid w:val="00724D53"/>
    <w:rsid w:val="00725163"/>
    <w:rsid w:val="00725E3B"/>
    <w:rsid w:val="00733C5D"/>
    <w:rsid w:val="00734C56"/>
    <w:rsid w:val="00735C78"/>
    <w:rsid w:val="0073628B"/>
    <w:rsid w:val="00737D4C"/>
    <w:rsid w:val="007443E5"/>
    <w:rsid w:val="0074684B"/>
    <w:rsid w:val="00750C3E"/>
    <w:rsid w:val="00751CF4"/>
    <w:rsid w:val="00755003"/>
    <w:rsid w:val="00763C11"/>
    <w:rsid w:val="0076459D"/>
    <w:rsid w:val="0076671B"/>
    <w:rsid w:val="007711A5"/>
    <w:rsid w:val="007753BC"/>
    <w:rsid w:val="00780726"/>
    <w:rsid w:val="00781090"/>
    <w:rsid w:val="007846AB"/>
    <w:rsid w:val="00784A5D"/>
    <w:rsid w:val="00792392"/>
    <w:rsid w:val="00794C61"/>
    <w:rsid w:val="00795CA9"/>
    <w:rsid w:val="0079669A"/>
    <w:rsid w:val="007A001B"/>
    <w:rsid w:val="007A323B"/>
    <w:rsid w:val="007A46F9"/>
    <w:rsid w:val="007A5845"/>
    <w:rsid w:val="007A6C44"/>
    <w:rsid w:val="007A72C4"/>
    <w:rsid w:val="007B0FE2"/>
    <w:rsid w:val="007B32A4"/>
    <w:rsid w:val="007B33DF"/>
    <w:rsid w:val="007B49CE"/>
    <w:rsid w:val="007B6775"/>
    <w:rsid w:val="007D0CF6"/>
    <w:rsid w:val="007E1501"/>
    <w:rsid w:val="007E5F66"/>
    <w:rsid w:val="007F0FCA"/>
    <w:rsid w:val="007F2451"/>
    <w:rsid w:val="008017EE"/>
    <w:rsid w:val="0080185C"/>
    <w:rsid w:val="00802242"/>
    <w:rsid w:val="0080740C"/>
    <w:rsid w:val="008079E2"/>
    <w:rsid w:val="00813ABB"/>
    <w:rsid w:val="00815F9E"/>
    <w:rsid w:val="008214D3"/>
    <w:rsid w:val="008244D7"/>
    <w:rsid w:val="00831036"/>
    <w:rsid w:val="008333C8"/>
    <w:rsid w:val="00836A83"/>
    <w:rsid w:val="00840D78"/>
    <w:rsid w:val="00844CEF"/>
    <w:rsid w:val="00850DFD"/>
    <w:rsid w:val="0085163B"/>
    <w:rsid w:val="0085184E"/>
    <w:rsid w:val="00852C22"/>
    <w:rsid w:val="0085465F"/>
    <w:rsid w:val="00854D71"/>
    <w:rsid w:val="00855A96"/>
    <w:rsid w:val="008570D1"/>
    <w:rsid w:val="008577DD"/>
    <w:rsid w:val="008606A5"/>
    <w:rsid w:val="00865EB0"/>
    <w:rsid w:val="008864B4"/>
    <w:rsid w:val="00886C09"/>
    <w:rsid w:val="00891481"/>
    <w:rsid w:val="00892325"/>
    <w:rsid w:val="008953DF"/>
    <w:rsid w:val="008A049B"/>
    <w:rsid w:val="008A30AE"/>
    <w:rsid w:val="008A4591"/>
    <w:rsid w:val="008A7AF0"/>
    <w:rsid w:val="008B102C"/>
    <w:rsid w:val="008B1153"/>
    <w:rsid w:val="008B6116"/>
    <w:rsid w:val="008C4DBB"/>
    <w:rsid w:val="008D0329"/>
    <w:rsid w:val="008D5A63"/>
    <w:rsid w:val="008D7E84"/>
    <w:rsid w:val="008E131A"/>
    <w:rsid w:val="008E31E4"/>
    <w:rsid w:val="008E433A"/>
    <w:rsid w:val="008E480E"/>
    <w:rsid w:val="008E5335"/>
    <w:rsid w:val="008F0EA6"/>
    <w:rsid w:val="008F1FD5"/>
    <w:rsid w:val="008F66FB"/>
    <w:rsid w:val="0090374C"/>
    <w:rsid w:val="00907FFC"/>
    <w:rsid w:val="00910C52"/>
    <w:rsid w:val="00913366"/>
    <w:rsid w:val="0091407D"/>
    <w:rsid w:val="0092387A"/>
    <w:rsid w:val="00924C77"/>
    <w:rsid w:val="00925451"/>
    <w:rsid w:val="00927E8A"/>
    <w:rsid w:val="00932F17"/>
    <w:rsid w:val="009408C1"/>
    <w:rsid w:val="0094313B"/>
    <w:rsid w:val="00945C1F"/>
    <w:rsid w:val="00946822"/>
    <w:rsid w:val="00950E0E"/>
    <w:rsid w:val="00954C9B"/>
    <w:rsid w:val="00955F85"/>
    <w:rsid w:val="009613EA"/>
    <w:rsid w:val="00961920"/>
    <w:rsid w:val="00962553"/>
    <w:rsid w:val="009640A9"/>
    <w:rsid w:val="009657F1"/>
    <w:rsid w:val="009670BD"/>
    <w:rsid w:val="009731F3"/>
    <w:rsid w:val="00973E8B"/>
    <w:rsid w:val="00976AB3"/>
    <w:rsid w:val="00977C45"/>
    <w:rsid w:val="00980AD6"/>
    <w:rsid w:val="00982CF1"/>
    <w:rsid w:val="009857AF"/>
    <w:rsid w:val="00985877"/>
    <w:rsid w:val="009877E1"/>
    <w:rsid w:val="00994138"/>
    <w:rsid w:val="00996909"/>
    <w:rsid w:val="00997872"/>
    <w:rsid w:val="009A0DD7"/>
    <w:rsid w:val="009A1E20"/>
    <w:rsid w:val="009C06AE"/>
    <w:rsid w:val="009C65F1"/>
    <w:rsid w:val="009D0271"/>
    <w:rsid w:val="009D0AF4"/>
    <w:rsid w:val="009D3DA4"/>
    <w:rsid w:val="009D5191"/>
    <w:rsid w:val="009E0E3E"/>
    <w:rsid w:val="009E55F2"/>
    <w:rsid w:val="009F75F3"/>
    <w:rsid w:val="00A00F9F"/>
    <w:rsid w:val="00A01187"/>
    <w:rsid w:val="00A014C8"/>
    <w:rsid w:val="00A01FDD"/>
    <w:rsid w:val="00A0392C"/>
    <w:rsid w:val="00A06774"/>
    <w:rsid w:val="00A074CB"/>
    <w:rsid w:val="00A17CE1"/>
    <w:rsid w:val="00A26484"/>
    <w:rsid w:val="00A26B36"/>
    <w:rsid w:val="00A30FA6"/>
    <w:rsid w:val="00A31A47"/>
    <w:rsid w:val="00A35B9C"/>
    <w:rsid w:val="00A4209C"/>
    <w:rsid w:val="00A423DD"/>
    <w:rsid w:val="00A4587F"/>
    <w:rsid w:val="00A45CDA"/>
    <w:rsid w:val="00A4607F"/>
    <w:rsid w:val="00A52B13"/>
    <w:rsid w:val="00A5347A"/>
    <w:rsid w:val="00A560B1"/>
    <w:rsid w:val="00A56E4A"/>
    <w:rsid w:val="00A6496F"/>
    <w:rsid w:val="00A6514E"/>
    <w:rsid w:val="00A704BA"/>
    <w:rsid w:val="00A7323B"/>
    <w:rsid w:val="00A82ACE"/>
    <w:rsid w:val="00A82CF1"/>
    <w:rsid w:val="00A83B5E"/>
    <w:rsid w:val="00A84040"/>
    <w:rsid w:val="00A87A4A"/>
    <w:rsid w:val="00A949AA"/>
    <w:rsid w:val="00A952F7"/>
    <w:rsid w:val="00AA4ED1"/>
    <w:rsid w:val="00AA507E"/>
    <w:rsid w:val="00AA72E2"/>
    <w:rsid w:val="00AB3541"/>
    <w:rsid w:val="00AB7912"/>
    <w:rsid w:val="00AC05B5"/>
    <w:rsid w:val="00AC08A6"/>
    <w:rsid w:val="00AC110B"/>
    <w:rsid w:val="00AC5691"/>
    <w:rsid w:val="00AC5D57"/>
    <w:rsid w:val="00AD2D12"/>
    <w:rsid w:val="00AD46A6"/>
    <w:rsid w:val="00AD7905"/>
    <w:rsid w:val="00AE09A4"/>
    <w:rsid w:val="00AE1202"/>
    <w:rsid w:val="00AE39FE"/>
    <w:rsid w:val="00AE6D4F"/>
    <w:rsid w:val="00AE7B47"/>
    <w:rsid w:val="00B0398C"/>
    <w:rsid w:val="00B12A7A"/>
    <w:rsid w:val="00B16890"/>
    <w:rsid w:val="00B239E3"/>
    <w:rsid w:val="00B26A5C"/>
    <w:rsid w:val="00B33638"/>
    <w:rsid w:val="00B3647D"/>
    <w:rsid w:val="00B37F65"/>
    <w:rsid w:val="00B40814"/>
    <w:rsid w:val="00B47ACA"/>
    <w:rsid w:val="00B509EF"/>
    <w:rsid w:val="00B51CCE"/>
    <w:rsid w:val="00B535A9"/>
    <w:rsid w:val="00B53F56"/>
    <w:rsid w:val="00B5484D"/>
    <w:rsid w:val="00B56EE6"/>
    <w:rsid w:val="00B614A9"/>
    <w:rsid w:val="00B652F1"/>
    <w:rsid w:val="00B6632C"/>
    <w:rsid w:val="00B67A5A"/>
    <w:rsid w:val="00B705D7"/>
    <w:rsid w:val="00B734FF"/>
    <w:rsid w:val="00B7464C"/>
    <w:rsid w:val="00B74B97"/>
    <w:rsid w:val="00B77529"/>
    <w:rsid w:val="00B775B9"/>
    <w:rsid w:val="00B81E6B"/>
    <w:rsid w:val="00B8377C"/>
    <w:rsid w:val="00B845A4"/>
    <w:rsid w:val="00B90DB5"/>
    <w:rsid w:val="00B95B8A"/>
    <w:rsid w:val="00B96E5B"/>
    <w:rsid w:val="00BA0581"/>
    <w:rsid w:val="00BA09C0"/>
    <w:rsid w:val="00BA1DEA"/>
    <w:rsid w:val="00BA2A5B"/>
    <w:rsid w:val="00BB154D"/>
    <w:rsid w:val="00BB15DE"/>
    <w:rsid w:val="00BB160B"/>
    <w:rsid w:val="00BB1705"/>
    <w:rsid w:val="00BB5B7D"/>
    <w:rsid w:val="00BB706C"/>
    <w:rsid w:val="00BC2186"/>
    <w:rsid w:val="00BC46B6"/>
    <w:rsid w:val="00BC6F9E"/>
    <w:rsid w:val="00BD1833"/>
    <w:rsid w:val="00BD4BFE"/>
    <w:rsid w:val="00BD53CB"/>
    <w:rsid w:val="00BF20B0"/>
    <w:rsid w:val="00BF5F09"/>
    <w:rsid w:val="00C02639"/>
    <w:rsid w:val="00C06B90"/>
    <w:rsid w:val="00C07EF3"/>
    <w:rsid w:val="00C11867"/>
    <w:rsid w:val="00C173D7"/>
    <w:rsid w:val="00C21254"/>
    <w:rsid w:val="00C26F88"/>
    <w:rsid w:val="00C404D4"/>
    <w:rsid w:val="00C42A51"/>
    <w:rsid w:val="00C50E02"/>
    <w:rsid w:val="00C5159D"/>
    <w:rsid w:val="00C52F90"/>
    <w:rsid w:val="00C57A3D"/>
    <w:rsid w:val="00C57D89"/>
    <w:rsid w:val="00C63428"/>
    <w:rsid w:val="00C74CCE"/>
    <w:rsid w:val="00C75195"/>
    <w:rsid w:val="00C7523F"/>
    <w:rsid w:val="00C756CD"/>
    <w:rsid w:val="00C770D4"/>
    <w:rsid w:val="00C8199F"/>
    <w:rsid w:val="00C81CBD"/>
    <w:rsid w:val="00C8259D"/>
    <w:rsid w:val="00C83A25"/>
    <w:rsid w:val="00C938BC"/>
    <w:rsid w:val="00C944EC"/>
    <w:rsid w:val="00C94ACA"/>
    <w:rsid w:val="00C95307"/>
    <w:rsid w:val="00CA4563"/>
    <w:rsid w:val="00CB03F4"/>
    <w:rsid w:val="00CB0EDC"/>
    <w:rsid w:val="00CB25F8"/>
    <w:rsid w:val="00CC1361"/>
    <w:rsid w:val="00CC3865"/>
    <w:rsid w:val="00CC70A4"/>
    <w:rsid w:val="00CD0617"/>
    <w:rsid w:val="00CD23FE"/>
    <w:rsid w:val="00CD701A"/>
    <w:rsid w:val="00CD748A"/>
    <w:rsid w:val="00CE59BE"/>
    <w:rsid w:val="00CF1669"/>
    <w:rsid w:val="00CF2332"/>
    <w:rsid w:val="00CF2CD1"/>
    <w:rsid w:val="00CF2FC5"/>
    <w:rsid w:val="00CF4799"/>
    <w:rsid w:val="00CF502B"/>
    <w:rsid w:val="00D03120"/>
    <w:rsid w:val="00D06944"/>
    <w:rsid w:val="00D129FA"/>
    <w:rsid w:val="00D14361"/>
    <w:rsid w:val="00D158A9"/>
    <w:rsid w:val="00D20B94"/>
    <w:rsid w:val="00D22D9F"/>
    <w:rsid w:val="00D235CE"/>
    <w:rsid w:val="00D3534A"/>
    <w:rsid w:val="00D36C7A"/>
    <w:rsid w:val="00D37168"/>
    <w:rsid w:val="00D375E0"/>
    <w:rsid w:val="00D41722"/>
    <w:rsid w:val="00D4261E"/>
    <w:rsid w:val="00D51A3F"/>
    <w:rsid w:val="00D5537A"/>
    <w:rsid w:val="00D5642C"/>
    <w:rsid w:val="00D57376"/>
    <w:rsid w:val="00D65117"/>
    <w:rsid w:val="00D65A0E"/>
    <w:rsid w:val="00D74699"/>
    <w:rsid w:val="00D81E47"/>
    <w:rsid w:val="00D83966"/>
    <w:rsid w:val="00D83A3D"/>
    <w:rsid w:val="00D8627E"/>
    <w:rsid w:val="00D91A07"/>
    <w:rsid w:val="00D927DF"/>
    <w:rsid w:val="00D931D8"/>
    <w:rsid w:val="00D94E11"/>
    <w:rsid w:val="00D94EEB"/>
    <w:rsid w:val="00D94F58"/>
    <w:rsid w:val="00DA7910"/>
    <w:rsid w:val="00DB4336"/>
    <w:rsid w:val="00DC389A"/>
    <w:rsid w:val="00DC46AF"/>
    <w:rsid w:val="00DD253B"/>
    <w:rsid w:val="00DD3A67"/>
    <w:rsid w:val="00DD7927"/>
    <w:rsid w:val="00DF2518"/>
    <w:rsid w:val="00DF5749"/>
    <w:rsid w:val="00DF6031"/>
    <w:rsid w:val="00E00559"/>
    <w:rsid w:val="00E03DB4"/>
    <w:rsid w:val="00E055B3"/>
    <w:rsid w:val="00E07AB7"/>
    <w:rsid w:val="00E07D4B"/>
    <w:rsid w:val="00E10837"/>
    <w:rsid w:val="00E15E7C"/>
    <w:rsid w:val="00E201DB"/>
    <w:rsid w:val="00E209DF"/>
    <w:rsid w:val="00E222B7"/>
    <w:rsid w:val="00E2558C"/>
    <w:rsid w:val="00E25CC6"/>
    <w:rsid w:val="00E3378D"/>
    <w:rsid w:val="00E437A9"/>
    <w:rsid w:val="00E50C47"/>
    <w:rsid w:val="00E53547"/>
    <w:rsid w:val="00E600CF"/>
    <w:rsid w:val="00E61972"/>
    <w:rsid w:val="00E61BBD"/>
    <w:rsid w:val="00E62E70"/>
    <w:rsid w:val="00E671A1"/>
    <w:rsid w:val="00E72295"/>
    <w:rsid w:val="00E73EBA"/>
    <w:rsid w:val="00E80926"/>
    <w:rsid w:val="00E826AB"/>
    <w:rsid w:val="00E85809"/>
    <w:rsid w:val="00E9229A"/>
    <w:rsid w:val="00E97B4D"/>
    <w:rsid w:val="00EA587C"/>
    <w:rsid w:val="00EA6C64"/>
    <w:rsid w:val="00EB0F27"/>
    <w:rsid w:val="00EB4929"/>
    <w:rsid w:val="00EB7A74"/>
    <w:rsid w:val="00EC16AE"/>
    <w:rsid w:val="00EC5BFA"/>
    <w:rsid w:val="00EC621E"/>
    <w:rsid w:val="00EC682E"/>
    <w:rsid w:val="00EC7473"/>
    <w:rsid w:val="00ED377E"/>
    <w:rsid w:val="00ED5A86"/>
    <w:rsid w:val="00ED5C60"/>
    <w:rsid w:val="00EF25A1"/>
    <w:rsid w:val="00EF2CA8"/>
    <w:rsid w:val="00EF4BCF"/>
    <w:rsid w:val="00EF5B44"/>
    <w:rsid w:val="00EF705C"/>
    <w:rsid w:val="00F02574"/>
    <w:rsid w:val="00F11815"/>
    <w:rsid w:val="00F15AA3"/>
    <w:rsid w:val="00F17C59"/>
    <w:rsid w:val="00F21339"/>
    <w:rsid w:val="00F219E4"/>
    <w:rsid w:val="00F241C9"/>
    <w:rsid w:val="00F2440E"/>
    <w:rsid w:val="00F2467A"/>
    <w:rsid w:val="00F24A19"/>
    <w:rsid w:val="00F26ABE"/>
    <w:rsid w:val="00F311DF"/>
    <w:rsid w:val="00F34306"/>
    <w:rsid w:val="00F36692"/>
    <w:rsid w:val="00F367AC"/>
    <w:rsid w:val="00F36E90"/>
    <w:rsid w:val="00F44CA0"/>
    <w:rsid w:val="00F47A19"/>
    <w:rsid w:val="00F53A8A"/>
    <w:rsid w:val="00F54680"/>
    <w:rsid w:val="00F55D58"/>
    <w:rsid w:val="00F56B0C"/>
    <w:rsid w:val="00F66ADA"/>
    <w:rsid w:val="00F72213"/>
    <w:rsid w:val="00F74BAD"/>
    <w:rsid w:val="00F75195"/>
    <w:rsid w:val="00F848C9"/>
    <w:rsid w:val="00F84EFD"/>
    <w:rsid w:val="00F852E5"/>
    <w:rsid w:val="00F86143"/>
    <w:rsid w:val="00F86B7B"/>
    <w:rsid w:val="00F910A4"/>
    <w:rsid w:val="00F959F0"/>
    <w:rsid w:val="00F97669"/>
    <w:rsid w:val="00FA06B8"/>
    <w:rsid w:val="00FB18B9"/>
    <w:rsid w:val="00FB1EBE"/>
    <w:rsid w:val="00FB4478"/>
    <w:rsid w:val="00FB4EB3"/>
    <w:rsid w:val="00FB7A3A"/>
    <w:rsid w:val="00FC4691"/>
    <w:rsid w:val="00FC48DC"/>
    <w:rsid w:val="00FC7638"/>
    <w:rsid w:val="00FD2900"/>
    <w:rsid w:val="00FD2EDC"/>
    <w:rsid w:val="00FD6328"/>
    <w:rsid w:val="00FE321B"/>
    <w:rsid w:val="00FE4016"/>
    <w:rsid w:val="00FE40F7"/>
    <w:rsid w:val="00FF55FC"/>
    <w:rsid w:val="00FF6956"/>
    <w:rsid w:val="01403B1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Courier New" w:cs="Courier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widowControl w:val="0"/>
    </w:pPr>
    <w:rPr>
      <w:rFonts w:ascii="Courier New" w:hAnsi="Courier New" w:eastAsia="Courier New" w:cs="Courier New"/>
      <w:color w:val="000000"/>
      <w:sz w:val="24"/>
      <w:szCs w:val="24"/>
      <w:lang w:val="ru-RU" w:eastAsia="ru-RU" w:bidi="ar-SA"/>
    </w:rPr>
  </w:style>
  <w:style w:type="paragraph" w:styleId="2">
    <w:name w:val="heading 1"/>
    <w:basedOn w:val="1"/>
    <w:next w:val="1"/>
    <w:qFormat/>
    <w:uiPriority w:val="0"/>
    <w:pPr>
      <w:keepNext/>
      <w:widowControl/>
      <w:tabs>
        <w:tab w:val="left" w:pos="7371"/>
      </w:tabs>
      <w:ind w:firstLine="993"/>
      <w:outlineLvl w:val="0"/>
    </w:pPr>
    <w:rPr>
      <w:rFonts w:ascii="Times New Roman" w:hAnsi="Times New Roman" w:eastAsia="Times New Roman" w:cs="Times New Roman"/>
      <w:color w:val="auto"/>
      <w:sz w:val="26"/>
      <w:szCs w:val="20"/>
    </w:rPr>
  </w:style>
  <w:style w:type="paragraph" w:styleId="3">
    <w:name w:val="heading 2"/>
    <w:basedOn w:val="1"/>
    <w:next w:val="1"/>
    <w:qFormat/>
    <w:uiPriority w:val="0"/>
    <w:pPr>
      <w:keepNext/>
      <w:widowControl/>
      <w:outlineLvl w:val="1"/>
    </w:pPr>
    <w:rPr>
      <w:rFonts w:ascii="Times New Roman" w:hAnsi="Times New Roman" w:eastAsia="Times New Roman" w:cs="Times New Roman"/>
      <w:color w:val="auto"/>
      <w:sz w:val="28"/>
      <w:szCs w:val="20"/>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semiHidden/>
    <w:unhideWhenUsed/>
    <w:uiPriority w:val="99"/>
    <w:rPr>
      <w:color w:val="800080"/>
      <w:u w:val="single"/>
    </w:rPr>
  </w:style>
  <w:style w:type="character" w:styleId="7">
    <w:name w:val="Hyperlink"/>
    <w:uiPriority w:val="0"/>
    <w:rPr>
      <w:color w:val="000080"/>
      <w:u w:val="single"/>
    </w:rPr>
  </w:style>
  <w:style w:type="character" w:styleId="8">
    <w:name w:val="page number"/>
    <w:basedOn w:val="4"/>
    <w:uiPriority w:val="0"/>
  </w:style>
  <w:style w:type="character" w:styleId="9">
    <w:name w:val="Strong"/>
    <w:qFormat/>
    <w:uiPriority w:val="22"/>
    <w:rPr>
      <w:b/>
      <w:bCs/>
    </w:rPr>
  </w:style>
  <w:style w:type="paragraph" w:styleId="10">
    <w:name w:val="Balloon Text"/>
    <w:basedOn w:val="1"/>
    <w:link w:val="51"/>
    <w:semiHidden/>
    <w:unhideWhenUsed/>
    <w:qFormat/>
    <w:uiPriority w:val="99"/>
    <w:rPr>
      <w:rFonts w:ascii="Tahoma" w:hAnsi="Tahoma" w:cs="Tahoma"/>
      <w:sz w:val="16"/>
      <w:szCs w:val="16"/>
    </w:rPr>
  </w:style>
  <w:style w:type="paragraph" w:styleId="11">
    <w:name w:val="Document Map"/>
    <w:basedOn w:val="1"/>
    <w:semiHidden/>
    <w:uiPriority w:val="0"/>
    <w:pPr>
      <w:shd w:val="clear" w:color="auto" w:fill="000080"/>
    </w:pPr>
    <w:rPr>
      <w:rFonts w:ascii="Tahoma" w:hAnsi="Tahoma" w:cs="Tahoma"/>
      <w:sz w:val="20"/>
      <w:szCs w:val="20"/>
    </w:rPr>
  </w:style>
  <w:style w:type="paragraph" w:styleId="12">
    <w:name w:val="header"/>
    <w:basedOn w:val="1"/>
    <w:uiPriority w:val="0"/>
    <w:pPr>
      <w:tabs>
        <w:tab w:val="center" w:pos="4677"/>
        <w:tab w:val="right" w:pos="9355"/>
      </w:tabs>
    </w:pPr>
  </w:style>
  <w:style w:type="paragraph" w:styleId="13">
    <w:name w:val="Body Text"/>
    <w:basedOn w:val="1"/>
    <w:semiHidden/>
    <w:uiPriority w:val="0"/>
    <w:pPr>
      <w:widowControl/>
      <w:jc w:val="both"/>
    </w:pPr>
    <w:rPr>
      <w:rFonts w:ascii="Arial" w:hAnsi="Arial" w:eastAsia="Times New Roman" w:cs="Times New Roman"/>
      <w:color w:val="auto"/>
      <w:sz w:val="26"/>
      <w:szCs w:val="20"/>
      <w:lang w:eastAsia="ar-SA"/>
    </w:rPr>
  </w:style>
  <w:style w:type="paragraph" w:styleId="14">
    <w:name w:val="List Bullet"/>
    <w:basedOn w:val="1"/>
    <w:unhideWhenUsed/>
    <w:uiPriority w:val="99"/>
    <w:pPr>
      <w:numPr>
        <w:ilvl w:val="0"/>
        <w:numId w:val="1"/>
      </w:numPr>
      <w:contextualSpacing/>
    </w:pPr>
  </w:style>
  <w:style w:type="paragraph" w:styleId="15">
    <w:name w:val="Subtitle"/>
    <w:basedOn w:val="1"/>
    <w:link w:val="52"/>
    <w:qFormat/>
    <w:uiPriority w:val="0"/>
    <w:pPr>
      <w:widowControl/>
      <w:jc w:val="center"/>
    </w:pPr>
    <w:rPr>
      <w:rFonts w:ascii="Times New Roman" w:hAnsi="Times New Roman" w:eastAsia="Times New Roman" w:cs="Times New Roman"/>
      <w:color w:val="auto"/>
      <w:sz w:val="28"/>
    </w:rPr>
  </w:style>
  <w:style w:type="table" w:styleId="16">
    <w:name w:val="Table Grid"/>
    <w:basedOn w:val="5"/>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Основной текст (2)_"/>
    <w:link w:val="18"/>
    <w:uiPriority w:val="0"/>
    <w:rPr>
      <w:rFonts w:ascii="Times New Roman" w:hAnsi="Times New Roman" w:eastAsia="Times New Roman" w:cs="Times New Roman"/>
      <w:b/>
      <w:bCs/>
      <w:u w:val="none"/>
    </w:rPr>
  </w:style>
  <w:style w:type="paragraph" w:customStyle="1" w:styleId="18">
    <w:name w:val="Основной текст (2)1"/>
    <w:basedOn w:val="1"/>
    <w:link w:val="17"/>
    <w:uiPriority w:val="0"/>
    <w:pPr>
      <w:shd w:val="clear" w:color="auto" w:fill="FFFFFF"/>
      <w:spacing w:line="324" w:lineRule="exact"/>
    </w:pPr>
    <w:rPr>
      <w:rFonts w:ascii="Times New Roman" w:hAnsi="Times New Roman" w:eastAsia="Times New Roman" w:cs="Times New Roman"/>
      <w:b/>
      <w:bCs/>
    </w:rPr>
  </w:style>
  <w:style w:type="character" w:customStyle="1" w:styleId="19">
    <w:name w:val="Основной текст (2)"/>
    <w:qFormat/>
    <w:uiPriority w:val="0"/>
    <w:rPr>
      <w:rFonts w:ascii="Times New Roman" w:hAnsi="Times New Roman" w:eastAsia="Times New Roman" w:cs="Times New Roman"/>
      <w:b/>
      <w:bCs/>
      <w:color w:val="000000"/>
      <w:spacing w:val="0"/>
      <w:w w:val="100"/>
      <w:position w:val="0"/>
      <w:sz w:val="24"/>
      <w:szCs w:val="24"/>
      <w:u w:val="none"/>
      <w:lang w:val="ru-RU"/>
    </w:rPr>
  </w:style>
  <w:style w:type="character" w:customStyle="1" w:styleId="20">
    <w:name w:val="Основной текст (3)_"/>
    <w:link w:val="21"/>
    <w:uiPriority w:val="0"/>
    <w:rPr>
      <w:rFonts w:ascii="Times New Roman" w:hAnsi="Times New Roman" w:eastAsia="Times New Roman" w:cs="Times New Roman"/>
      <w:b/>
      <w:bCs/>
      <w:sz w:val="27"/>
      <w:szCs w:val="27"/>
      <w:u w:val="none"/>
    </w:rPr>
  </w:style>
  <w:style w:type="paragraph" w:customStyle="1" w:styleId="21">
    <w:name w:val="Основной текст (3)2"/>
    <w:basedOn w:val="1"/>
    <w:link w:val="20"/>
    <w:uiPriority w:val="0"/>
    <w:pPr>
      <w:shd w:val="clear" w:color="auto" w:fill="FFFFFF"/>
      <w:spacing w:line="324" w:lineRule="exact"/>
    </w:pPr>
    <w:rPr>
      <w:rFonts w:ascii="Times New Roman" w:hAnsi="Times New Roman" w:eastAsia="Times New Roman" w:cs="Times New Roman"/>
      <w:b/>
      <w:bCs/>
      <w:sz w:val="27"/>
      <w:szCs w:val="27"/>
    </w:rPr>
  </w:style>
  <w:style w:type="character" w:customStyle="1" w:styleId="22">
    <w:name w:val="Основной текст (3)"/>
    <w:uiPriority w:val="0"/>
    <w:rPr>
      <w:rFonts w:ascii="Times New Roman" w:hAnsi="Times New Roman" w:eastAsia="Times New Roman" w:cs="Times New Roman"/>
      <w:b/>
      <w:bCs/>
      <w:color w:val="000000"/>
      <w:spacing w:val="0"/>
      <w:w w:val="100"/>
      <w:position w:val="0"/>
      <w:sz w:val="27"/>
      <w:szCs w:val="27"/>
      <w:u w:val="none"/>
      <w:lang w:val="ru-RU"/>
    </w:rPr>
  </w:style>
  <w:style w:type="character" w:customStyle="1" w:styleId="23">
    <w:name w:val="Основной текст (3) + 9;5 pt"/>
    <w:uiPriority w:val="0"/>
    <w:rPr>
      <w:rFonts w:ascii="Times New Roman" w:hAnsi="Times New Roman" w:eastAsia="Times New Roman" w:cs="Times New Roman"/>
      <w:b/>
      <w:bCs/>
      <w:color w:val="000000"/>
      <w:spacing w:val="0"/>
      <w:w w:val="100"/>
      <w:position w:val="0"/>
      <w:sz w:val="19"/>
      <w:szCs w:val="19"/>
      <w:u w:val="none"/>
      <w:lang w:val="ru-RU"/>
    </w:rPr>
  </w:style>
  <w:style w:type="character" w:customStyle="1" w:styleId="24">
    <w:name w:val="Основной текст (3) + Интервал 3 pt"/>
    <w:uiPriority w:val="0"/>
    <w:rPr>
      <w:rFonts w:ascii="Times New Roman" w:hAnsi="Times New Roman" w:eastAsia="Times New Roman" w:cs="Times New Roman"/>
      <w:b/>
      <w:bCs/>
      <w:color w:val="000000"/>
      <w:spacing w:val="70"/>
      <w:w w:val="100"/>
      <w:position w:val="0"/>
      <w:sz w:val="27"/>
      <w:szCs w:val="27"/>
      <w:u w:val="none"/>
      <w:lang w:val="ru-RU"/>
    </w:rPr>
  </w:style>
  <w:style w:type="character" w:customStyle="1" w:styleId="25">
    <w:name w:val="Основной текст_"/>
    <w:link w:val="26"/>
    <w:qFormat/>
    <w:uiPriority w:val="0"/>
    <w:rPr>
      <w:rFonts w:ascii="Times New Roman" w:hAnsi="Times New Roman" w:eastAsia="Times New Roman" w:cs="Times New Roman"/>
      <w:sz w:val="28"/>
      <w:szCs w:val="28"/>
      <w:u w:val="none"/>
    </w:rPr>
  </w:style>
  <w:style w:type="paragraph" w:customStyle="1" w:styleId="26">
    <w:name w:val="Основной текст3"/>
    <w:basedOn w:val="1"/>
    <w:link w:val="25"/>
    <w:uiPriority w:val="0"/>
    <w:pPr>
      <w:shd w:val="clear" w:color="auto" w:fill="FFFFFF"/>
      <w:spacing w:before="540" w:after="240" w:line="322" w:lineRule="exact"/>
      <w:jc w:val="both"/>
    </w:pPr>
    <w:rPr>
      <w:rFonts w:ascii="Times New Roman" w:hAnsi="Times New Roman" w:eastAsia="Times New Roman" w:cs="Times New Roman"/>
      <w:sz w:val="28"/>
      <w:szCs w:val="28"/>
    </w:rPr>
  </w:style>
  <w:style w:type="character" w:customStyle="1" w:styleId="27">
    <w:name w:val="Основной текст1"/>
    <w:qFormat/>
    <w:uiPriority w:val="0"/>
    <w:rPr>
      <w:rFonts w:ascii="Times New Roman" w:hAnsi="Times New Roman" w:eastAsia="Times New Roman" w:cs="Times New Roman"/>
      <w:color w:val="000000"/>
      <w:spacing w:val="0"/>
      <w:w w:val="100"/>
      <w:position w:val="0"/>
      <w:sz w:val="28"/>
      <w:szCs w:val="28"/>
      <w:u w:val="none"/>
      <w:lang w:val="ru-RU"/>
    </w:rPr>
  </w:style>
  <w:style w:type="character" w:customStyle="1" w:styleId="28">
    <w:name w:val="Основной текст (3)1"/>
    <w:uiPriority w:val="0"/>
    <w:rPr>
      <w:rFonts w:ascii="Times New Roman" w:hAnsi="Times New Roman" w:eastAsia="Times New Roman" w:cs="Times New Roman"/>
      <w:b/>
      <w:bCs/>
      <w:color w:val="000000"/>
      <w:spacing w:val="0"/>
      <w:w w:val="100"/>
      <w:position w:val="0"/>
      <w:sz w:val="27"/>
      <w:szCs w:val="27"/>
      <w:u w:val="none"/>
      <w:lang w:val="ru-RU"/>
    </w:rPr>
  </w:style>
  <w:style w:type="character" w:customStyle="1" w:styleId="29">
    <w:name w:val="Колонтитул_"/>
    <w:link w:val="30"/>
    <w:uiPriority w:val="0"/>
    <w:rPr>
      <w:rFonts w:ascii="Times New Roman" w:hAnsi="Times New Roman" w:eastAsia="Times New Roman" w:cs="Times New Roman"/>
      <w:sz w:val="23"/>
      <w:szCs w:val="23"/>
      <w:u w:val="none"/>
    </w:rPr>
  </w:style>
  <w:style w:type="paragraph" w:customStyle="1" w:styleId="30">
    <w:name w:val="Колонтитул1"/>
    <w:basedOn w:val="1"/>
    <w:link w:val="29"/>
    <w:uiPriority w:val="0"/>
    <w:pPr>
      <w:shd w:val="clear" w:color="auto" w:fill="FFFFFF"/>
      <w:spacing w:line="0" w:lineRule="atLeast"/>
      <w:jc w:val="right"/>
    </w:pPr>
    <w:rPr>
      <w:rFonts w:ascii="Times New Roman" w:hAnsi="Times New Roman" w:eastAsia="Times New Roman" w:cs="Times New Roman"/>
      <w:sz w:val="23"/>
      <w:szCs w:val="23"/>
    </w:rPr>
  </w:style>
  <w:style w:type="character" w:customStyle="1" w:styleId="31">
    <w:name w:val="Колонтитул"/>
    <w:uiPriority w:val="0"/>
    <w:rPr>
      <w:rFonts w:ascii="Times New Roman" w:hAnsi="Times New Roman" w:eastAsia="Times New Roman" w:cs="Times New Roman"/>
      <w:color w:val="000000"/>
      <w:spacing w:val="0"/>
      <w:w w:val="100"/>
      <w:position w:val="0"/>
      <w:sz w:val="23"/>
      <w:szCs w:val="23"/>
      <w:u w:val="none"/>
    </w:rPr>
  </w:style>
  <w:style w:type="character" w:customStyle="1" w:styleId="32">
    <w:name w:val="Заголовок №1_"/>
    <w:link w:val="33"/>
    <w:uiPriority w:val="0"/>
    <w:rPr>
      <w:rFonts w:ascii="Times New Roman" w:hAnsi="Times New Roman" w:eastAsia="Times New Roman" w:cs="Times New Roman"/>
      <w:b/>
      <w:bCs/>
      <w:sz w:val="27"/>
      <w:szCs w:val="27"/>
      <w:u w:val="none"/>
    </w:rPr>
  </w:style>
  <w:style w:type="paragraph" w:customStyle="1" w:styleId="33">
    <w:name w:val="Заголовок №11"/>
    <w:basedOn w:val="1"/>
    <w:link w:val="32"/>
    <w:uiPriority w:val="0"/>
    <w:pPr>
      <w:shd w:val="clear" w:color="auto" w:fill="FFFFFF"/>
      <w:spacing w:before="240" w:after="420" w:line="0" w:lineRule="atLeast"/>
      <w:jc w:val="both"/>
      <w:outlineLvl w:val="0"/>
    </w:pPr>
    <w:rPr>
      <w:rFonts w:ascii="Times New Roman" w:hAnsi="Times New Roman" w:eastAsia="Times New Roman" w:cs="Times New Roman"/>
      <w:b/>
      <w:bCs/>
      <w:sz w:val="27"/>
      <w:szCs w:val="27"/>
    </w:rPr>
  </w:style>
  <w:style w:type="character" w:customStyle="1" w:styleId="34">
    <w:name w:val="Заголовок №1"/>
    <w:uiPriority w:val="0"/>
    <w:rPr>
      <w:rFonts w:ascii="Times New Roman" w:hAnsi="Times New Roman" w:eastAsia="Times New Roman" w:cs="Times New Roman"/>
      <w:b/>
      <w:bCs/>
      <w:color w:val="000000"/>
      <w:spacing w:val="0"/>
      <w:w w:val="100"/>
      <w:position w:val="0"/>
      <w:sz w:val="27"/>
      <w:szCs w:val="27"/>
      <w:u w:val="none"/>
      <w:lang w:val="ru-RU"/>
    </w:rPr>
  </w:style>
  <w:style w:type="character" w:customStyle="1" w:styleId="35">
    <w:name w:val="Заголовок №1 + 14 pt;Не полужирный"/>
    <w:uiPriority w:val="0"/>
    <w:rPr>
      <w:rFonts w:ascii="Times New Roman" w:hAnsi="Times New Roman" w:eastAsia="Times New Roman" w:cs="Times New Roman"/>
      <w:color w:val="000000"/>
      <w:spacing w:val="0"/>
      <w:w w:val="100"/>
      <w:position w:val="0"/>
      <w:sz w:val="28"/>
      <w:szCs w:val="28"/>
      <w:u w:val="none"/>
      <w:lang w:val="ru-RU"/>
    </w:rPr>
  </w:style>
  <w:style w:type="character" w:customStyle="1" w:styleId="36">
    <w:name w:val="Основной текст2"/>
    <w:uiPriority w:val="0"/>
    <w:rPr>
      <w:rFonts w:ascii="Times New Roman" w:hAnsi="Times New Roman" w:eastAsia="Times New Roman" w:cs="Times New Roman"/>
      <w:color w:val="000000"/>
      <w:spacing w:val="0"/>
      <w:w w:val="100"/>
      <w:position w:val="0"/>
      <w:sz w:val="28"/>
      <w:szCs w:val="28"/>
      <w:u w:val="none"/>
      <w:lang w:val="ru-RU"/>
    </w:rPr>
  </w:style>
  <w:style w:type="paragraph" w:customStyle="1" w:styleId="37">
    <w:name w:val="Заголовок1"/>
    <w:basedOn w:val="1"/>
    <w:next w:val="13"/>
    <w:uiPriority w:val="0"/>
    <w:pPr>
      <w:keepNext/>
      <w:widowControl/>
      <w:spacing w:before="240" w:after="120"/>
    </w:pPr>
    <w:rPr>
      <w:rFonts w:ascii="Arial" w:hAnsi="Arial" w:eastAsia="Lucida Sans Unicode" w:cs="Tahoma"/>
      <w:color w:val="auto"/>
      <w:sz w:val="28"/>
      <w:szCs w:val="28"/>
      <w:lang w:eastAsia="ar-SA"/>
    </w:rPr>
  </w:style>
  <w:style w:type="character" w:customStyle="1" w:styleId="38">
    <w:name w:val="Сноска_"/>
    <w:link w:val="39"/>
    <w:locked/>
    <w:uiPriority w:val="0"/>
    <w:rPr>
      <w:sz w:val="22"/>
      <w:szCs w:val="22"/>
      <w:lang w:bidi="ar-SA"/>
    </w:rPr>
  </w:style>
  <w:style w:type="paragraph" w:customStyle="1" w:styleId="39">
    <w:name w:val="Сноска"/>
    <w:basedOn w:val="1"/>
    <w:link w:val="38"/>
    <w:uiPriority w:val="0"/>
    <w:pPr>
      <w:shd w:val="clear" w:color="auto" w:fill="FFFFFF"/>
      <w:spacing w:line="250" w:lineRule="exact"/>
      <w:jc w:val="both"/>
    </w:pPr>
    <w:rPr>
      <w:rFonts w:ascii="Times New Roman" w:hAnsi="Times New Roman" w:eastAsia="Times New Roman" w:cs="Times New Roman"/>
      <w:color w:val="auto"/>
      <w:sz w:val="22"/>
      <w:szCs w:val="22"/>
    </w:rPr>
  </w:style>
  <w:style w:type="paragraph" w:customStyle="1" w:styleId="40">
    <w:name w:val="Основной текст4"/>
    <w:basedOn w:val="1"/>
    <w:uiPriority w:val="0"/>
    <w:pPr>
      <w:shd w:val="clear" w:color="auto" w:fill="FFFFFF"/>
      <w:spacing w:before="360" w:after="1020" w:line="0" w:lineRule="atLeast"/>
      <w:ind w:hanging="940"/>
      <w:jc w:val="both"/>
    </w:pPr>
    <w:rPr>
      <w:rFonts w:ascii="Times New Roman" w:hAnsi="Times New Roman" w:eastAsia="Times New Roman" w:cs="Times New Roman"/>
      <w:color w:val="auto"/>
      <w:sz w:val="26"/>
      <w:szCs w:val="26"/>
    </w:rPr>
  </w:style>
  <w:style w:type="character" w:customStyle="1" w:styleId="41">
    <w:name w:val="Основной текст (4)_"/>
    <w:link w:val="42"/>
    <w:locked/>
    <w:uiPriority w:val="0"/>
    <w:rPr>
      <w:sz w:val="22"/>
      <w:szCs w:val="22"/>
      <w:lang w:bidi="ar-SA"/>
    </w:rPr>
  </w:style>
  <w:style w:type="paragraph" w:customStyle="1" w:styleId="42">
    <w:name w:val="Основной текст (4)"/>
    <w:basedOn w:val="1"/>
    <w:link w:val="41"/>
    <w:uiPriority w:val="0"/>
    <w:pPr>
      <w:shd w:val="clear" w:color="auto" w:fill="FFFFFF"/>
      <w:spacing w:after="300" w:line="274" w:lineRule="exact"/>
      <w:ind w:hanging="2140"/>
      <w:jc w:val="right"/>
    </w:pPr>
    <w:rPr>
      <w:rFonts w:ascii="Times New Roman" w:hAnsi="Times New Roman" w:eastAsia="Times New Roman" w:cs="Times New Roman"/>
      <w:color w:val="auto"/>
      <w:sz w:val="22"/>
      <w:szCs w:val="22"/>
    </w:rPr>
  </w:style>
  <w:style w:type="character" w:customStyle="1" w:styleId="43">
    <w:name w:val="Заголовок №3_"/>
    <w:link w:val="44"/>
    <w:qFormat/>
    <w:locked/>
    <w:uiPriority w:val="0"/>
    <w:rPr>
      <w:b/>
      <w:bCs/>
      <w:sz w:val="26"/>
      <w:szCs w:val="26"/>
      <w:lang w:bidi="ar-SA"/>
    </w:rPr>
  </w:style>
  <w:style w:type="paragraph" w:customStyle="1" w:styleId="44">
    <w:name w:val="Заголовок №3"/>
    <w:basedOn w:val="1"/>
    <w:link w:val="43"/>
    <w:qFormat/>
    <w:uiPriority w:val="0"/>
    <w:pPr>
      <w:shd w:val="clear" w:color="auto" w:fill="FFFFFF"/>
      <w:spacing w:before="420" w:after="420" w:line="0" w:lineRule="atLeast"/>
      <w:jc w:val="both"/>
      <w:outlineLvl w:val="2"/>
    </w:pPr>
    <w:rPr>
      <w:rFonts w:ascii="Times New Roman" w:hAnsi="Times New Roman" w:eastAsia="Times New Roman" w:cs="Times New Roman"/>
      <w:b/>
      <w:bCs/>
      <w:color w:val="auto"/>
      <w:sz w:val="26"/>
      <w:szCs w:val="26"/>
    </w:rPr>
  </w:style>
  <w:style w:type="paragraph" w:customStyle="1" w:styleId="45">
    <w:name w:val="Обычный1"/>
    <w:uiPriority w:val="0"/>
    <w:pPr>
      <w:widowControl w:val="0"/>
      <w:snapToGrid w:val="0"/>
    </w:pPr>
    <w:rPr>
      <w:rFonts w:ascii="Times New Roman" w:hAnsi="Times New Roman" w:eastAsia="Times New Roman" w:cs="Times New Roman"/>
      <w:lang w:val="ru-RU" w:eastAsia="ru-RU" w:bidi="ar-SA"/>
    </w:rPr>
  </w:style>
  <w:style w:type="paragraph" w:styleId="46">
    <w:name w:val="No Spacing"/>
    <w:qFormat/>
    <w:uiPriority w:val="0"/>
    <w:rPr>
      <w:rFonts w:ascii="Times New Roman" w:hAnsi="Times New Roman" w:eastAsia="Times New Roman" w:cs="Times New Roman"/>
      <w:lang w:val="ru-RU" w:eastAsia="ru-RU" w:bidi="ar-SA"/>
    </w:rPr>
  </w:style>
  <w:style w:type="paragraph" w:customStyle="1" w:styleId="47">
    <w:name w:val="ConsPlusNonformat"/>
    <w:uiPriority w:val="99"/>
    <w:pPr>
      <w:widowControl w:val="0"/>
      <w:autoSpaceDE w:val="0"/>
      <w:autoSpaceDN w:val="0"/>
      <w:adjustRightInd w:val="0"/>
    </w:pPr>
    <w:rPr>
      <w:rFonts w:ascii="Courier New" w:hAnsi="Courier New" w:eastAsia="Times New Roman" w:cs="Courier New"/>
      <w:lang w:val="ru-RU" w:eastAsia="ru-RU" w:bidi="ar-SA"/>
    </w:rPr>
  </w:style>
  <w:style w:type="paragraph" w:customStyle="1" w:styleId="48">
    <w:name w:val="Обычный2"/>
    <w:uiPriority w:val="0"/>
    <w:pPr>
      <w:widowControl w:val="0"/>
      <w:snapToGrid w:val="0"/>
    </w:pPr>
    <w:rPr>
      <w:rFonts w:ascii="Times New Roman" w:hAnsi="Times New Roman" w:eastAsia="Times New Roman" w:cs="Times New Roman"/>
      <w:lang w:val="ru-RU" w:eastAsia="ru-RU" w:bidi="ar-SA"/>
    </w:rPr>
  </w:style>
  <w:style w:type="paragraph" w:customStyle="1" w:styleId="49">
    <w:name w:val="Standard"/>
    <w:uiPriority w:val="0"/>
    <w:pPr>
      <w:suppressAutoHyphens/>
      <w:autoSpaceDN w:val="0"/>
      <w:textAlignment w:val="baseline"/>
    </w:pPr>
    <w:rPr>
      <w:rFonts w:ascii="Times New Roman" w:hAnsi="Times New Roman" w:eastAsia="Times New Roman" w:cs="Times New Roman"/>
      <w:kern w:val="3"/>
      <w:lang w:val="ru-RU" w:eastAsia="zh-CN" w:bidi="ar-SA"/>
    </w:rPr>
  </w:style>
  <w:style w:type="paragraph" w:styleId="50">
    <w:name w:val="List Paragraph"/>
    <w:basedOn w:val="1"/>
    <w:qFormat/>
    <w:uiPriority w:val="34"/>
    <w:pPr>
      <w:ind w:left="720"/>
      <w:contextualSpacing/>
    </w:pPr>
  </w:style>
  <w:style w:type="character" w:customStyle="1" w:styleId="51">
    <w:name w:val="Текст выноски Знак"/>
    <w:basedOn w:val="4"/>
    <w:link w:val="10"/>
    <w:semiHidden/>
    <w:qFormat/>
    <w:uiPriority w:val="99"/>
    <w:rPr>
      <w:rFonts w:ascii="Tahoma" w:hAnsi="Tahoma" w:cs="Tahoma"/>
      <w:color w:val="000000"/>
      <w:sz w:val="16"/>
      <w:szCs w:val="16"/>
    </w:rPr>
  </w:style>
  <w:style w:type="character" w:customStyle="1" w:styleId="52">
    <w:name w:val="Подзаголовок Знак"/>
    <w:basedOn w:val="4"/>
    <w:link w:val="15"/>
    <w:qFormat/>
    <w:uiPriority w:val="0"/>
    <w:rPr>
      <w:rFonts w:ascii="Times New Roman" w:hAnsi="Times New Roman" w:eastAsia="Times New Roman" w:cs="Times New Roman"/>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0AC2AE-8191-488E-A583-4357E2A002AE}">
  <ds:schemaRefs/>
</ds:datastoreItem>
</file>

<file path=docProps/app.xml><?xml version="1.0" encoding="utf-8"?>
<Properties xmlns="http://schemas.openxmlformats.org/officeDocument/2006/extended-properties" xmlns:vt="http://schemas.openxmlformats.org/officeDocument/2006/docPropsVTypes">
  <Template>Normal</Template>
  <Company>ИЧП</Company>
  <Pages>5</Pages>
  <Words>2406</Words>
  <Characters>18729</Characters>
  <Lines>151</Lines>
  <Paragraphs>42</Paragraphs>
  <TotalTime>17</TotalTime>
  <ScaleCrop>false</ScaleCrop>
  <LinksUpToDate>false</LinksUpToDate>
  <CharactersWithSpaces>21167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2026-02-21T09:48:00Z</dcterms:created>
  <dc:creator>Администратор</dc:creator>
  <cp:lastModifiedBy>Оксана Кривцова</cp:lastModifiedBy>
  <cp:lastPrinted>2021-03-11T11:37:00Z</cp:lastPrinted>
  <dcterms:modified xsi:type="dcterms:W3CDTF">2026-10-13T15:34:05Z</dcterms:modified>
  <dc:title>УТВЕРЖДАЮ</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eyJoZGlkIjoiM2QwNjA4NzQyYTZlZDYxNjcwZjg4MmY5NGY5MmMyYzkiLCJ1c2VySWQiOiI4MjQ2NDE0ODkwMzkifQ==</vt:lpwstr>
  </property>
  <property fmtid="{D5CDD505-2E9C-101B-9397-08002B2CF9AE}" pid="3" name="KSOProductBuildVer">
    <vt:lpwstr>1049-12.1.0.28485</vt:lpwstr>
  </property>
  <property fmtid="{D5CDD505-2E9C-101B-9397-08002B2CF9AE}" pid="4" name="ICV">
    <vt:lpwstr>BBD11924D00C4795BD2322FE664D2C5B_12</vt:lpwstr>
  </property>
</Properties>
</file>